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32" w:rsidRPr="00BB7C52" w:rsidRDefault="00515032" w:rsidP="00515032">
      <w:pPr>
        <w:contextualSpacing/>
        <w:jc w:val="center"/>
        <w:rPr>
          <w:szCs w:val="28"/>
          <w:lang w:val="uk-UA"/>
        </w:rPr>
      </w:pPr>
      <w:bookmarkStart w:id="0" w:name="_GoBack"/>
      <w:bookmarkEnd w:id="0"/>
      <w:r w:rsidRPr="00BB7C52">
        <w:rPr>
          <w:noProof/>
          <w:szCs w:val="28"/>
          <w:lang w:eastAsia="ru-RU"/>
        </w:rPr>
        <w:drawing>
          <wp:inline distT="0" distB="0" distL="0" distR="0">
            <wp:extent cx="428625" cy="5905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032" w:rsidRPr="00A5407B" w:rsidRDefault="00515032" w:rsidP="00515032">
      <w:pPr>
        <w:contextualSpacing/>
        <w:rPr>
          <w:rFonts w:eastAsia="Calibri"/>
          <w:szCs w:val="28"/>
          <w:lang w:val="uk-UA"/>
        </w:rPr>
      </w:pPr>
      <w:r w:rsidRPr="00A5407B">
        <w:rPr>
          <w:rFonts w:eastAsia="Calibri"/>
          <w:szCs w:val="28"/>
          <w:lang w:val="uk-UA"/>
        </w:rPr>
        <w:t>СТАРОКОСТЯНТИНІВСЬКА МІСЬКА РАДА ХМЕЛЬНИЦЬКА ОБЛАСТЬ</w:t>
      </w:r>
    </w:p>
    <w:p w:rsidR="00515032" w:rsidRPr="00A5407B" w:rsidRDefault="00515032" w:rsidP="00515032">
      <w:pPr>
        <w:contextualSpacing/>
        <w:jc w:val="center"/>
        <w:rPr>
          <w:szCs w:val="28"/>
          <w:lang w:val="uk-UA"/>
        </w:rPr>
      </w:pPr>
      <w:r w:rsidRPr="00A5407B">
        <w:rPr>
          <w:szCs w:val="28"/>
          <w:lang w:val="uk-UA"/>
        </w:rPr>
        <w:t>Cтарокостянтинівська міська станція юних техніків</w:t>
      </w:r>
    </w:p>
    <w:p w:rsidR="00515032" w:rsidRPr="00A5407B" w:rsidRDefault="00515032" w:rsidP="00515032">
      <w:pPr>
        <w:contextualSpacing/>
        <w:jc w:val="center"/>
        <w:rPr>
          <w:szCs w:val="28"/>
          <w:lang w:val="uk-UA"/>
        </w:rPr>
      </w:pPr>
    </w:p>
    <w:p w:rsidR="00515032" w:rsidRPr="00A5407B" w:rsidRDefault="00515032" w:rsidP="00515032">
      <w:pPr>
        <w:contextualSpacing/>
        <w:jc w:val="center"/>
        <w:rPr>
          <w:szCs w:val="28"/>
          <w:lang w:val="uk-UA"/>
        </w:rPr>
      </w:pPr>
      <w:r w:rsidRPr="00A5407B">
        <w:rPr>
          <w:szCs w:val="28"/>
          <w:lang w:val="uk-UA"/>
        </w:rPr>
        <w:t>Н А К А З</w:t>
      </w:r>
    </w:p>
    <w:p w:rsidR="00515032" w:rsidRPr="00A5407B" w:rsidRDefault="00515032" w:rsidP="00515032">
      <w:pPr>
        <w:contextualSpacing/>
        <w:jc w:val="center"/>
        <w:rPr>
          <w:szCs w:val="28"/>
          <w:lang w:val="uk-UA"/>
        </w:rPr>
      </w:pPr>
    </w:p>
    <w:p w:rsidR="00515032" w:rsidRPr="00A5407B" w:rsidRDefault="00515032" w:rsidP="00515032">
      <w:pPr>
        <w:contextualSpacing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F45D10">
        <w:rPr>
          <w:szCs w:val="28"/>
          <w:lang w:val="uk-UA"/>
        </w:rPr>
        <w:t>7</w:t>
      </w:r>
      <w:r>
        <w:rPr>
          <w:szCs w:val="28"/>
          <w:lang w:val="uk-UA"/>
        </w:rPr>
        <w:t xml:space="preserve"> грудня</w:t>
      </w:r>
      <w:r w:rsidRPr="00A5407B">
        <w:rPr>
          <w:szCs w:val="28"/>
          <w:lang w:val="uk-UA"/>
        </w:rPr>
        <w:t xml:space="preserve">  20</w:t>
      </w:r>
      <w:r>
        <w:rPr>
          <w:szCs w:val="28"/>
          <w:lang w:val="uk-UA"/>
        </w:rPr>
        <w:t>22</w:t>
      </w:r>
      <w:r w:rsidRPr="00A5407B">
        <w:rPr>
          <w:szCs w:val="28"/>
          <w:lang w:val="uk-UA"/>
        </w:rPr>
        <w:t xml:space="preserve"> року</w:t>
      </w:r>
      <w:r w:rsidRPr="00A5407B">
        <w:rPr>
          <w:szCs w:val="28"/>
          <w:lang w:val="uk-UA"/>
        </w:rPr>
        <w:tab/>
        <w:t xml:space="preserve">        </w:t>
      </w:r>
      <w:r>
        <w:rPr>
          <w:szCs w:val="28"/>
          <w:lang w:val="uk-UA"/>
        </w:rPr>
        <w:t xml:space="preserve">            </w:t>
      </w:r>
      <w:r w:rsidRPr="00A5407B">
        <w:rPr>
          <w:szCs w:val="28"/>
          <w:lang w:val="uk-UA"/>
        </w:rPr>
        <w:t xml:space="preserve">Старокостянтинів                           </w:t>
      </w:r>
      <w:r>
        <w:rPr>
          <w:szCs w:val="28"/>
          <w:lang w:val="uk-UA"/>
        </w:rPr>
        <w:t xml:space="preserve">      </w:t>
      </w:r>
      <w:r w:rsidRPr="00A5407B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9</w:t>
      </w:r>
      <w:r w:rsidR="00F45D10">
        <w:rPr>
          <w:szCs w:val="28"/>
          <w:lang w:val="uk-UA"/>
        </w:rPr>
        <w:t>3</w:t>
      </w:r>
    </w:p>
    <w:p w:rsidR="00515032" w:rsidRPr="00A5407B" w:rsidRDefault="00515032" w:rsidP="00515032">
      <w:pPr>
        <w:contextualSpacing/>
        <w:rPr>
          <w:szCs w:val="28"/>
          <w:lang w:val="uk-UA"/>
        </w:rPr>
      </w:pPr>
    </w:p>
    <w:p w:rsidR="00EF57C9" w:rsidRPr="00F45D10" w:rsidRDefault="00EF57C9" w:rsidP="00F45D10">
      <w:pPr>
        <w:tabs>
          <w:tab w:val="left" w:pos="142"/>
        </w:tabs>
        <w:spacing w:after="0" w:line="198" w:lineRule="atLeast"/>
        <w:rPr>
          <w:rFonts w:eastAsia="Times New Roman"/>
          <w:szCs w:val="28"/>
          <w:lang w:eastAsia="ru-RU"/>
        </w:rPr>
      </w:pPr>
      <w:r w:rsidRPr="00F45D10">
        <w:rPr>
          <w:rFonts w:eastAsia="Times New Roman"/>
          <w:szCs w:val="28"/>
          <w:lang w:val="uk-UA" w:eastAsia="ru-RU"/>
        </w:rPr>
        <w:t xml:space="preserve">Про  затвердження </w:t>
      </w:r>
      <w:r w:rsidRPr="00F45D10">
        <w:rPr>
          <w:rFonts w:eastAsia="Times New Roman"/>
          <w:bCs/>
          <w:szCs w:val="28"/>
          <w:lang w:eastAsia="ru-RU"/>
        </w:rPr>
        <w:t>Положення</w:t>
      </w:r>
    </w:p>
    <w:p w:rsidR="00EF57C9" w:rsidRPr="00F45D10" w:rsidRDefault="00EF57C9" w:rsidP="00F45D10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eastAsia="Times New Roman"/>
          <w:bCs/>
          <w:szCs w:val="28"/>
          <w:lang w:eastAsia="ru-RU"/>
        </w:rPr>
      </w:pPr>
      <w:r w:rsidRPr="00F45D10">
        <w:rPr>
          <w:rFonts w:eastAsia="Times New Roman"/>
          <w:bCs/>
          <w:szCs w:val="28"/>
          <w:lang w:eastAsia="ru-RU"/>
        </w:rPr>
        <w:t xml:space="preserve">про академічну доброчесність </w:t>
      </w:r>
    </w:p>
    <w:p w:rsidR="00EF57C9" w:rsidRPr="00F45D10" w:rsidRDefault="00EF57C9" w:rsidP="00F45D10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eastAsia="Times New Roman"/>
          <w:szCs w:val="28"/>
          <w:lang w:val="uk-UA" w:eastAsia="ru-RU"/>
        </w:rPr>
      </w:pPr>
      <w:r w:rsidRPr="00F45D10">
        <w:rPr>
          <w:rFonts w:eastAsia="Times New Roman"/>
          <w:bCs/>
          <w:szCs w:val="28"/>
          <w:lang w:eastAsia="ru-RU"/>
        </w:rPr>
        <w:t>учасників освітнього процесу</w:t>
      </w:r>
      <w:r w:rsidRPr="00F45D10">
        <w:rPr>
          <w:rFonts w:eastAsia="Times New Roman"/>
          <w:szCs w:val="28"/>
          <w:lang w:val="uk-UA" w:eastAsia="ru-RU"/>
        </w:rPr>
        <w:t xml:space="preserve"> </w:t>
      </w:r>
    </w:p>
    <w:p w:rsidR="00EF57C9" w:rsidRPr="00F45D10" w:rsidRDefault="00EF57C9" w:rsidP="00F45D10">
      <w:pPr>
        <w:widowControl w:val="0"/>
        <w:tabs>
          <w:tab w:val="left" w:pos="142"/>
          <w:tab w:val="left" w:pos="9355"/>
        </w:tabs>
        <w:spacing w:after="0"/>
        <w:ind w:right="-1"/>
        <w:jc w:val="both"/>
        <w:rPr>
          <w:rFonts w:eastAsia="Times New Roman"/>
          <w:snapToGrid w:val="0"/>
          <w:szCs w:val="28"/>
          <w:lang w:val="uk-UA" w:eastAsia="ru-RU"/>
        </w:rPr>
      </w:pPr>
      <w:r w:rsidRPr="00F45D10">
        <w:rPr>
          <w:rFonts w:eastAsia="Times New Roman"/>
          <w:snapToGrid w:val="0"/>
          <w:szCs w:val="28"/>
          <w:lang w:val="uk-UA" w:eastAsia="ru-RU"/>
        </w:rPr>
        <w:t>СМ СЮТ</w:t>
      </w:r>
    </w:p>
    <w:p w:rsidR="00EF57C9" w:rsidRPr="00F45D10" w:rsidRDefault="00EF57C9" w:rsidP="00F45D10">
      <w:pPr>
        <w:shd w:val="clear" w:color="auto" w:fill="FFFFFF"/>
        <w:spacing w:after="0"/>
        <w:ind w:right="113" w:firstLine="709"/>
        <w:jc w:val="both"/>
        <w:rPr>
          <w:rFonts w:eastAsia="Times New Roman"/>
          <w:snapToGrid w:val="0"/>
          <w:szCs w:val="28"/>
          <w:lang w:val="uk-UA" w:eastAsia="ru-RU"/>
        </w:rPr>
      </w:pPr>
    </w:p>
    <w:p w:rsidR="00EF57C9" w:rsidRPr="00F45D10" w:rsidRDefault="00EF57C9" w:rsidP="00F45D10">
      <w:pPr>
        <w:shd w:val="clear" w:color="auto" w:fill="FFFFFF"/>
        <w:spacing w:after="0"/>
        <w:ind w:right="113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F45D10">
        <w:rPr>
          <w:rFonts w:eastAsia="Times New Roman"/>
          <w:snapToGrid w:val="0"/>
          <w:szCs w:val="28"/>
          <w:lang w:val="uk-UA" w:eastAsia="ru-RU"/>
        </w:rPr>
        <w:t>Керуючись</w:t>
      </w:r>
      <w:r w:rsidRPr="00F45D10">
        <w:rPr>
          <w:rFonts w:eastAsia="Times New Roman"/>
          <w:color w:val="555555"/>
          <w:szCs w:val="28"/>
          <w:lang w:val="uk-UA" w:eastAsia="ru-RU"/>
        </w:rPr>
        <w:t xml:space="preserve"> </w:t>
      </w:r>
      <w:r w:rsidRPr="00F45D10">
        <w:rPr>
          <w:rFonts w:eastAsia="Times New Roman"/>
          <w:szCs w:val="28"/>
          <w:lang w:val="uk-UA" w:eastAsia="ru-RU"/>
        </w:rPr>
        <w:t xml:space="preserve">п.7 ст.42 Закону України «Про освіту», на виконання рішення педагогічної ради від 26.12.2022 року, протокол №4, </w:t>
      </w:r>
      <w:r w:rsidRPr="00F45D10">
        <w:rPr>
          <w:rFonts w:eastAsia="Times New Roman"/>
          <w:color w:val="000000"/>
          <w:szCs w:val="28"/>
          <w:lang w:val="uk-UA" w:eastAsia="ru-RU"/>
        </w:rPr>
        <w:t>з метою дотримання професійних стандартів та етичних принципів учасників освітнього</w:t>
      </w:r>
      <w:r w:rsidRPr="00F45D10">
        <w:rPr>
          <w:rFonts w:eastAsia="Times New Roman"/>
          <w:color w:val="000000"/>
          <w:spacing w:val="-10"/>
          <w:szCs w:val="28"/>
          <w:lang w:eastAsia="ru-RU"/>
        </w:rPr>
        <w:t> </w:t>
      </w:r>
      <w:r w:rsidRPr="00F45D10">
        <w:rPr>
          <w:rFonts w:eastAsia="Times New Roman"/>
          <w:color w:val="000000"/>
          <w:szCs w:val="28"/>
          <w:lang w:val="uk-UA" w:eastAsia="ru-RU"/>
        </w:rPr>
        <w:t>процесу Старокстянтинівської міської станції юних техніків,</w:t>
      </w:r>
    </w:p>
    <w:p w:rsidR="00EF57C9" w:rsidRPr="00F45D10" w:rsidRDefault="00EF57C9" w:rsidP="00F45D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val="uk-UA" w:eastAsia="ru-RU"/>
        </w:rPr>
      </w:pPr>
    </w:p>
    <w:p w:rsidR="00EF57C9" w:rsidRPr="00F45D10" w:rsidRDefault="00EF57C9" w:rsidP="00F45D10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val="uk-UA" w:eastAsia="ru-RU"/>
        </w:rPr>
      </w:pPr>
      <w:r w:rsidRPr="00F45D10">
        <w:rPr>
          <w:rFonts w:eastAsia="Times New Roman"/>
          <w:szCs w:val="28"/>
          <w:lang w:val="uk-UA" w:eastAsia="ru-RU"/>
        </w:rPr>
        <w:t>НАКАЗУЮ:</w:t>
      </w:r>
    </w:p>
    <w:p w:rsidR="00EF57C9" w:rsidRPr="00F45D10" w:rsidRDefault="00EF57C9" w:rsidP="00F45D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val="uk-UA" w:eastAsia="ru-RU"/>
        </w:rPr>
      </w:pPr>
    </w:p>
    <w:p w:rsidR="00EF57C9" w:rsidRDefault="00EF57C9" w:rsidP="00F45D10">
      <w:pPr>
        <w:shd w:val="clear" w:color="auto" w:fill="FFFFFF"/>
        <w:tabs>
          <w:tab w:val="left" w:pos="709"/>
        </w:tabs>
        <w:spacing w:after="0" w:line="198" w:lineRule="atLeast"/>
        <w:ind w:firstLine="709"/>
        <w:jc w:val="both"/>
        <w:rPr>
          <w:rFonts w:eastAsia="Times New Roman"/>
          <w:szCs w:val="28"/>
          <w:lang w:val="uk-UA" w:eastAsia="ru-RU"/>
        </w:rPr>
      </w:pPr>
      <w:r w:rsidRPr="00F45D10">
        <w:rPr>
          <w:rFonts w:eastAsia="Times New Roman"/>
          <w:szCs w:val="28"/>
          <w:lang w:val="uk-UA" w:eastAsia="ru-RU"/>
        </w:rPr>
        <w:t>1. Затвердити Положення про академічну доброчесність учасників освітнього процесу Старокостянтинівської міської станції юних техніків (далі – Положення), що додається.</w:t>
      </w:r>
    </w:p>
    <w:p w:rsidR="00F45D10" w:rsidRPr="00F45D10" w:rsidRDefault="00F45D10" w:rsidP="00F45D10">
      <w:pPr>
        <w:shd w:val="clear" w:color="auto" w:fill="FFFFFF"/>
        <w:tabs>
          <w:tab w:val="left" w:pos="709"/>
        </w:tabs>
        <w:spacing w:after="0" w:line="198" w:lineRule="atLeast"/>
        <w:ind w:firstLine="709"/>
        <w:jc w:val="both"/>
        <w:rPr>
          <w:rFonts w:eastAsia="Times New Roman"/>
          <w:szCs w:val="28"/>
          <w:lang w:val="uk-UA" w:eastAsia="ru-RU"/>
        </w:rPr>
      </w:pPr>
    </w:p>
    <w:p w:rsidR="00EF57C9" w:rsidRDefault="00EF57C9" w:rsidP="00F45D10">
      <w:pPr>
        <w:shd w:val="clear" w:color="auto" w:fill="FFFFFF"/>
        <w:tabs>
          <w:tab w:val="left" w:pos="709"/>
        </w:tabs>
        <w:spacing w:after="0" w:line="198" w:lineRule="atLeast"/>
        <w:ind w:firstLine="709"/>
        <w:jc w:val="both"/>
        <w:rPr>
          <w:rFonts w:eastAsia="Times New Roman"/>
          <w:szCs w:val="28"/>
          <w:lang w:val="uk-UA" w:eastAsia="ru-RU"/>
        </w:rPr>
      </w:pPr>
      <w:r w:rsidRPr="00F45D10">
        <w:rPr>
          <w:rFonts w:eastAsia="Times New Roman"/>
          <w:szCs w:val="28"/>
          <w:lang w:eastAsia="ru-RU"/>
        </w:rPr>
        <w:t>2.   </w:t>
      </w:r>
      <w:r w:rsidRPr="00F45D10">
        <w:rPr>
          <w:rFonts w:eastAsia="Times New Roman"/>
          <w:szCs w:val="28"/>
          <w:lang w:val="uk-UA" w:eastAsia="ru-RU"/>
        </w:rPr>
        <w:t>Ввести в дію Положення про академічну доброчесність учасників освітнього процесу з 01.01.2023.</w:t>
      </w:r>
    </w:p>
    <w:p w:rsidR="00F45D10" w:rsidRPr="00F45D10" w:rsidRDefault="00F45D10" w:rsidP="00F45D10">
      <w:pPr>
        <w:shd w:val="clear" w:color="auto" w:fill="FFFFFF"/>
        <w:tabs>
          <w:tab w:val="left" w:pos="709"/>
        </w:tabs>
        <w:spacing w:after="0" w:line="198" w:lineRule="atLeast"/>
        <w:ind w:firstLine="709"/>
        <w:jc w:val="both"/>
        <w:rPr>
          <w:rFonts w:eastAsia="Times New Roman"/>
          <w:szCs w:val="28"/>
          <w:lang w:val="uk-UA" w:eastAsia="ru-RU"/>
        </w:rPr>
      </w:pPr>
    </w:p>
    <w:p w:rsidR="00EF57C9" w:rsidRPr="00F45D10" w:rsidRDefault="00EF57C9" w:rsidP="00F45D10">
      <w:pPr>
        <w:shd w:val="clear" w:color="auto" w:fill="FFFFFF"/>
        <w:tabs>
          <w:tab w:val="left" w:pos="709"/>
        </w:tabs>
        <w:spacing w:after="0" w:line="198" w:lineRule="atLeast"/>
        <w:ind w:firstLine="709"/>
        <w:jc w:val="both"/>
        <w:rPr>
          <w:rFonts w:eastAsia="Times New Roman"/>
          <w:szCs w:val="28"/>
          <w:lang w:val="uk-UA" w:eastAsia="ru-RU"/>
        </w:rPr>
      </w:pPr>
      <w:r w:rsidRPr="00F45D10">
        <w:rPr>
          <w:rFonts w:eastAsia="Times New Roman"/>
          <w:szCs w:val="28"/>
          <w:lang w:val="uk-UA" w:eastAsia="ru-RU"/>
        </w:rPr>
        <w:t xml:space="preserve">3. Створити </w:t>
      </w:r>
      <w:r w:rsidR="00A354DF">
        <w:rPr>
          <w:rFonts w:eastAsia="Times New Roman"/>
          <w:szCs w:val="28"/>
          <w:lang w:val="uk-UA" w:eastAsia="ru-RU"/>
        </w:rPr>
        <w:t xml:space="preserve">постійно діючу </w:t>
      </w:r>
      <w:r w:rsidRPr="00F45D10">
        <w:rPr>
          <w:rFonts w:eastAsia="Times New Roman"/>
          <w:szCs w:val="28"/>
          <w:lang w:val="uk-UA" w:eastAsia="ru-RU"/>
        </w:rPr>
        <w:t>комісію</w:t>
      </w:r>
      <w:r w:rsidRPr="00F45D10">
        <w:rPr>
          <w:rFonts w:eastAsia="Times New Roman"/>
          <w:b/>
          <w:bCs/>
          <w:szCs w:val="28"/>
          <w:lang w:eastAsia="ru-RU"/>
        </w:rPr>
        <w:t> </w:t>
      </w:r>
      <w:r w:rsidRPr="00F45D10">
        <w:rPr>
          <w:rFonts w:eastAsia="Times New Roman"/>
          <w:szCs w:val="28"/>
          <w:lang w:val="uk-UA" w:eastAsia="ru-RU"/>
        </w:rPr>
        <w:t>з питань академічної доброчесності</w:t>
      </w:r>
      <w:r w:rsidRPr="00F45D10">
        <w:rPr>
          <w:rFonts w:eastAsia="Times New Roman"/>
          <w:szCs w:val="28"/>
          <w:lang w:eastAsia="ru-RU"/>
        </w:rPr>
        <w:t> </w:t>
      </w:r>
      <w:r w:rsidRPr="00F45D10">
        <w:rPr>
          <w:rFonts w:eastAsia="Times New Roman"/>
          <w:szCs w:val="28"/>
          <w:lang w:val="uk-UA" w:eastAsia="ru-RU"/>
        </w:rPr>
        <w:t xml:space="preserve"> та етики педагогічних працівників у складі:</w:t>
      </w:r>
    </w:p>
    <w:p w:rsidR="00EF57C9" w:rsidRPr="00F45D10" w:rsidRDefault="00EF57C9" w:rsidP="00F45D10">
      <w:pPr>
        <w:shd w:val="clear" w:color="auto" w:fill="FFFFFF"/>
        <w:tabs>
          <w:tab w:val="left" w:pos="709"/>
        </w:tabs>
        <w:spacing w:after="0" w:line="198" w:lineRule="atLeast"/>
        <w:ind w:firstLine="709"/>
        <w:jc w:val="both"/>
        <w:rPr>
          <w:rFonts w:eastAsia="Times New Roman"/>
          <w:szCs w:val="28"/>
          <w:lang w:val="uk-UA" w:eastAsia="ru-RU"/>
        </w:rPr>
      </w:pPr>
      <w:r w:rsidRPr="00F45D10">
        <w:rPr>
          <w:rFonts w:eastAsia="Times New Roman"/>
          <w:szCs w:val="28"/>
          <w:lang w:val="uk-UA" w:eastAsia="ru-RU"/>
        </w:rPr>
        <w:t>Нагорна А.Л., методист - голова комісії;</w:t>
      </w:r>
    </w:p>
    <w:p w:rsidR="00EF57C9" w:rsidRPr="00F45D10" w:rsidRDefault="00EF57C9" w:rsidP="00F45D10">
      <w:pPr>
        <w:shd w:val="clear" w:color="auto" w:fill="FFFFFF"/>
        <w:tabs>
          <w:tab w:val="left" w:pos="709"/>
        </w:tabs>
        <w:spacing w:after="0" w:line="198" w:lineRule="atLeast"/>
        <w:ind w:firstLine="709"/>
        <w:jc w:val="both"/>
        <w:rPr>
          <w:rFonts w:eastAsia="Times New Roman"/>
          <w:szCs w:val="28"/>
          <w:lang w:val="uk-UA" w:eastAsia="ru-RU"/>
        </w:rPr>
      </w:pPr>
      <w:r w:rsidRPr="00F45D10">
        <w:rPr>
          <w:rFonts w:eastAsia="Times New Roman"/>
          <w:szCs w:val="28"/>
          <w:lang w:val="uk-UA" w:eastAsia="ru-RU"/>
        </w:rPr>
        <w:t>Коханська О.В., керівник гуртка – член комісії;</w:t>
      </w:r>
    </w:p>
    <w:p w:rsidR="00EF57C9" w:rsidRPr="00F45D10" w:rsidRDefault="00EF57C9" w:rsidP="00F45D10">
      <w:pPr>
        <w:shd w:val="clear" w:color="auto" w:fill="FFFFFF"/>
        <w:tabs>
          <w:tab w:val="left" w:pos="709"/>
        </w:tabs>
        <w:spacing w:after="0" w:line="198" w:lineRule="atLeast"/>
        <w:ind w:firstLine="709"/>
        <w:jc w:val="both"/>
        <w:rPr>
          <w:rFonts w:eastAsia="Times New Roman"/>
          <w:szCs w:val="28"/>
          <w:lang w:val="uk-UA" w:eastAsia="ru-RU"/>
        </w:rPr>
      </w:pPr>
      <w:r w:rsidRPr="00F45D10">
        <w:rPr>
          <w:rFonts w:eastAsia="Times New Roman"/>
          <w:szCs w:val="28"/>
          <w:lang w:val="uk-UA" w:eastAsia="ru-RU"/>
        </w:rPr>
        <w:t>Возний С.О., керівник гуртка – член комісії.</w:t>
      </w:r>
    </w:p>
    <w:p w:rsidR="00EF57C9" w:rsidRPr="00F45D10" w:rsidRDefault="00EF57C9" w:rsidP="00F45D10">
      <w:pPr>
        <w:shd w:val="clear" w:color="auto" w:fill="FFFFFF"/>
        <w:tabs>
          <w:tab w:val="left" w:pos="709"/>
        </w:tabs>
        <w:spacing w:after="0" w:line="198" w:lineRule="atLeast"/>
        <w:ind w:firstLine="709"/>
        <w:jc w:val="both"/>
        <w:rPr>
          <w:rFonts w:eastAsia="Times New Roman"/>
          <w:szCs w:val="28"/>
          <w:lang w:val="uk-UA" w:eastAsia="ru-RU"/>
        </w:rPr>
      </w:pPr>
    </w:p>
    <w:p w:rsidR="00EF57C9" w:rsidRDefault="00EF57C9" w:rsidP="00F45D10">
      <w:pPr>
        <w:shd w:val="clear" w:color="auto" w:fill="FFFFFF"/>
        <w:tabs>
          <w:tab w:val="left" w:pos="709"/>
        </w:tabs>
        <w:spacing w:after="0" w:line="198" w:lineRule="atLeast"/>
        <w:ind w:firstLine="709"/>
        <w:jc w:val="both"/>
        <w:rPr>
          <w:rFonts w:eastAsia="Times New Roman"/>
          <w:szCs w:val="28"/>
          <w:lang w:val="uk-UA" w:eastAsia="ru-RU"/>
        </w:rPr>
      </w:pPr>
      <w:r w:rsidRPr="00F45D10">
        <w:rPr>
          <w:rFonts w:eastAsia="Times New Roman"/>
          <w:szCs w:val="28"/>
          <w:lang w:val="uk-UA" w:eastAsia="ru-RU"/>
        </w:rPr>
        <w:t xml:space="preserve">4. Комісії організувати свою роботу відповідно до Положення про дотримання академічної доброчесності в СМ СЮТ. </w:t>
      </w:r>
    </w:p>
    <w:p w:rsidR="00F45D10" w:rsidRPr="00F45D10" w:rsidRDefault="00F45D10" w:rsidP="00F45D10">
      <w:pPr>
        <w:shd w:val="clear" w:color="auto" w:fill="FFFFFF"/>
        <w:tabs>
          <w:tab w:val="left" w:pos="709"/>
        </w:tabs>
        <w:spacing w:after="0" w:line="198" w:lineRule="atLeast"/>
        <w:ind w:firstLine="709"/>
        <w:jc w:val="both"/>
        <w:rPr>
          <w:rFonts w:eastAsia="Times New Roman"/>
          <w:szCs w:val="28"/>
          <w:lang w:val="uk-UA" w:eastAsia="ru-RU"/>
        </w:rPr>
      </w:pPr>
    </w:p>
    <w:p w:rsidR="00EF57C9" w:rsidRDefault="00EF57C9" w:rsidP="00F45D10">
      <w:pPr>
        <w:shd w:val="clear" w:color="auto" w:fill="FFFFFF"/>
        <w:tabs>
          <w:tab w:val="left" w:pos="709"/>
        </w:tabs>
        <w:spacing w:after="0" w:line="198" w:lineRule="atLeast"/>
        <w:ind w:firstLine="709"/>
        <w:jc w:val="both"/>
        <w:rPr>
          <w:rFonts w:eastAsia="Times New Roman"/>
          <w:szCs w:val="28"/>
          <w:lang w:val="uk-UA" w:eastAsia="ru-RU"/>
        </w:rPr>
      </w:pPr>
      <w:r w:rsidRPr="00F45D10">
        <w:rPr>
          <w:rFonts w:eastAsia="Times New Roman"/>
          <w:szCs w:val="28"/>
          <w:lang w:val="uk-UA" w:eastAsia="ru-RU"/>
        </w:rPr>
        <w:t>5.  О</w:t>
      </w:r>
      <w:r w:rsidRPr="00F45D10">
        <w:rPr>
          <w:rFonts w:eastAsia="Times New Roman"/>
          <w:szCs w:val="28"/>
          <w:lang w:eastAsia="ru-RU"/>
        </w:rPr>
        <w:t>публікувати даний наказ</w:t>
      </w:r>
      <w:r w:rsidRPr="00F45D10">
        <w:rPr>
          <w:rFonts w:eastAsia="Times New Roman"/>
          <w:szCs w:val="28"/>
          <w:lang w:val="uk-UA" w:eastAsia="ru-RU"/>
        </w:rPr>
        <w:t xml:space="preserve"> та Положення</w:t>
      </w:r>
      <w:r w:rsidRPr="00F45D10">
        <w:rPr>
          <w:rFonts w:eastAsia="Times New Roman"/>
          <w:szCs w:val="28"/>
          <w:lang w:eastAsia="ru-RU"/>
        </w:rPr>
        <w:t xml:space="preserve"> на офіційному сайті</w:t>
      </w:r>
      <w:r w:rsidRPr="00F45D10">
        <w:rPr>
          <w:rFonts w:eastAsia="Times New Roman"/>
          <w:szCs w:val="28"/>
          <w:lang w:val="uk-UA" w:eastAsia="ru-RU"/>
        </w:rPr>
        <w:t xml:space="preserve"> закладу.</w:t>
      </w:r>
      <w:r w:rsidRPr="00F45D10">
        <w:rPr>
          <w:rFonts w:eastAsia="Times New Roman"/>
          <w:szCs w:val="28"/>
          <w:lang w:eastAsia="ru-RU"/>
        </w:rPr>
        <w:t> </w:t>
      </w:r>
    </w:p>
    <w:p w:rsidR="00F45D10" w:rsidRPr="00F45D10" w:rsidRDefault="00F45D10" w:rsidP="00F45D10">
      <w:pPr>
        <w:shd w:val="clear" w:color="auto" w:fill="FFFFFF"/>
        <w:tabs>
          <w:tab w:val="left" w:pos="709"/>
        </w:tabs>
        <w:spacing w:after="0" w:line="198" w:lineRule="atLeast"/>
        <w:ind w:firstLine="709"/>
        <w:jc w:val="both"/>
        <w:rPr>
          <w:rFonts w:eastAsia="Times New Roman"/>
          <w:szCs w:val="28"/>
          <w:lang w:val="uk-UA" w:eastAsia="ru-RU"/>
        </w:rPr>
      </w:pPr>
    </w:p>
    <w:p w:rsidR="00EF57C9" w:rsidRPr="00F45D10" w:rsidRDefault="00EF57C9" w:rsidP="00F45D10">
      <w:pPr>
        <w:shd w:val="clear" w:color="auto" w:fill="FFFFFF"/>
        <w:tabs>
          <w:tab w:val="left" w:pos="709"/>
        </w:tabs>
        <w:spacing w:after="0" w:line="198" w:lineRule="atLeast"/>
        <w:ind w:firstLine="709"/>
        <w:jc w:val="both"/>
        <w:rPr>
          <w:szCs w:val="28"/>
          <w:lang w:val="uk-UA"/>
        </w:rPr>
      </w:pPr>
      <w:r w:rsidRPr="00F45D10">
        <w:rPr>
          <w:rFonts w:eastAsia="Times New Roman"/>
          <w:szCs w:val="28"/>
          <w:lang w:val="uk-UA" w:eastAsia="ru-RU"/>
        </w:rPr>
        <w:t xml:space="preserve">6.  </w:t>
      </w:r>
      <w:r w:rsidRPr="00F45D10">
        <w:rPr>
          <w:szCs w:val="28"/>
          <w:lang w:val="uk-UA"/>
        </w:rPr>
        <w:t>Контроль за виконанням даного наказу залишаю за собою.</w:t>
      </w:r>
      <w:r w:rsidRPr="00F45D10">
        <w:rPr>
          <w:noProof/>
          <w:szCs w:val="28"/>
        </w:rPr>
        <w:t xml:space="preserve"> </w:t>
      </w:r>
    </w:p>
    <w:p w:rsidR="00F45D10" w:rsidRDefault="00F45D10" w:rsidP="00515032">
      <w:pPr>
        <w:ind w:right="567"/>
        <w:jc w:val="both"/>
        <w:rPr>
          <w:szCs w:val="28"/>
          <w:lang w:val="uk-UA"/>
        </w:rPr>
      </w:pPr>
    </w:p>
    <w:p w:rsidR="00515032" w:rsidRPr="00A5407B" w:rsidRDefault="00515032" w:rsidP="00046AC9">
      <w:pPr>
        <w:ind w:right="-2"/>
        <w:jc w:val="both"/>
        <w:rPr>
          <w:szCs w:val="28"/>
        </w:rPr>
      </w:pPr>
      <w:r w:rsidRPr="00A5407B">
        <w:rPr>
          <w:szCs w:val="28"/>
        </w:rPr>
        <w:t xml:space="preserve">Директор   </w:t>
      </w:r>
      <w:r w:rsidR="00F45D10">
        <w:rPr>
          <w:szCs w:val="28"/>
          <w:lang w:val="uk-UA"/>
        </w:rPr>
        <w:t xml:space="preserve">                                                                      </w:t>
      </w:r>
      <w:r w:rsidRPr="00A5407B">
        <w:rPr>
          <w:szCs w:val="28"/>
        </w:rPr>
        <w:t>Володимир ТУРБАН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45D10" w:rsidTr="00F45D10">
        <w:tc>
          <w:tcPr>
            <w:tcW w:w="4785" w:type="dxa"/>
          </w:tcPr>
          <w:p w:rsidR="00F45D10" w:rsidRPr="00C62E87" w:rsidRDefault="00F45D10" w:rsidP="00F45D10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5" w:type="dxa"/>
          </w:tcPr>
          <w:p w:rsidR="00F45D10" w:rsidRPr="00C62E87" w:rsidRDefault="00C62E87" w:rsidP="00F45D10">
            <w:pPr>
              <w:ind w:firstLine="709"/>
              <w:contextualSpacing/>
              <w:jc w:val="righ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Додаток до</w:t>
            </w:r>
          </w:p>
          <w:p w:rsidR="00F45D10" w:rsidRPr="00C62E87" w:rsidRDefault="00F45D10" w:rsidP="00F45D10">
            <w:pPr>
              <w:ind w:firstLine="709"/>
              <w:contextualSpacing/>
              <w:jc w:val="righ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>наказ</w:t>
            </w:r>
            <w:r w:rsid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</w:t>
            </w: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директора </w:t>
            </w:r>
          </w:p>
          <w:p w:rsidR="00F45D10" w:rsidRPr="00C62E87" w:rsidRDefault="00F45D10" w:rsidP="00F45D10">
            <w:pPr>
              <w:ind w:firstLine="709"/>
              <w:contextualSpacing/>
              <w:jc w:val="righ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СМ СЮТ</w:t>
            </w: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5D10" w:rsidRPr="00C62E87" w:rsidRDefault="00F45D10" w:rsidP="00F45D10">
            <w:pPr>
              <w:ind w:firstLine="709"/>
              <w:contextualSpacing/>
              <w:jc w:val="righ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від </w:t>
            </w:r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27.12</w:t>
            </w: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 № </w:t>
            </w:r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>93</w:t>
            </w:r>
          </w:p>
          <w:p w:rsidR="00F45D10" w:rsidRPr="00C62E87" w:rsidRDefault="00F45D10" w:rsidP="00F45D10">
            <w:pPr>
              <w:ind w:firstLine="709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F45D10" w:rsidRPr="00C62E87" w:rsidRDefault="00F45D10" w:rsidP="00F45D10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45D10" w:rsidRDefault="00F45D10" w:rsidP="00F45D10">
      <w:pPr>
        <w:spacing w:after="0"/>
        <w:ind w:firstLine="709"/>
        <w:contextualSpacing/>
        <w:jc w:val="both"/>
        <w:rPr>
          <w:rFonts w:eastAsia="Times New Roman" w:cs="Times New Roman"/>
          <w:color w:val="212121"/>
          <w:sz w:val="24"/>
          <w:szCs w:val="24"/>
          <w:lang w:val="uk-UA" w:eastAsia="ru-RU"/>
        </w:rPr>
      </w:pPr>
    </w:p>
    <w:p w:rsidR="002C144E" w:rsidRPr="00F45D10" w:rsidRDefault="002C144E" w:rsidP="00F45D10">
      <w:pPr>
        <w:spacing w:after="0"/>
        <w:ind w:firstLine="709"/>
        <w:contextualSpacing/>
        <w:jc w:val="center"/>
        <w:rPr>
          <w:rFonts w:eastAsia="Times New Roman" w:cs="Times New Roman"/>
          <w:b/>
          <w:color w:val="212121"/>
          <w:sz w:val="24"/>
          <w:szCs w:val="24"/>
          <w:lang w:eastAsia="ru-RU"/>
        </w:rPr>
      </w:pPr>
      <w:r w:rsidRPr="00F45D10">
        <w:rPr>
          <w:rFonts w:eastAsia="Times New Roman" w:cs="Times New Roman"/>
          <w:b/>
          <w:color w:val="212121"/>
          <w:sz w:val="24"/>
          <w:szCs w:val="24"/>
          <w:lang w:eastAsia="ru-RU"/>
        </w:rPr>
        <w:t>ПОЛОЖЕННЯ</w:t>
      </w:r>
    </w:p>
    <w:p w:rsidR="002C144E" w:rsidRPr="00F45D10" w:rsidRDefault="002C144E" w:rsidP="00F45D10">
      <w:pPr>
        <w:spacing w:after="0"/>
        <w:ind w:firstLine="709"/>
        <w:contextualSpacing/>
        <w:jc w:val="center"/>
        <w:rPr>
          <w:rFonts w:eastAsia="Times New Roman" w:cs="Times New Roman"/>
          <w:b/>
          <w:color w:val="212121"/>
          <w:sz w:val="24"/>
          <w:szCs w:val="24"/>
          <w:lang w:eastAsia="ru-RU"/>
        </w:rPr>
      </w:pPr>
      <w:r w:rsidRPr="00F45D10">
        <w:rPr>
          <w:rFonts w:eastAsia="Times New Roman" w:cs="Times New Roman"/>
          <w:b/>
          <w:color w:val="212121"/>
          <w:sz w:val="24"/>
          <w:szCs w:val="24"/>
          <w:lang w:eastAsia="ru-RU"/>
        </w:rPr>
        <w:t>про академічну доброчесність учасників освітнього процесу</w:t>
      </w:r>
    </w:p>
    <w:p w:rsidR="002C144E" w:rsidRPr="00F45D10" w:rsidRDefault="00DD4058" w:rsidP="00F45D10">
      <w:pPr>
        <w:spacing w:after="0"/>
        <w:ind w:firstLine="709"/>
        <w:contextualSpacing/>
        <w:jc w:val="center"/>
        <w:rPr>
          <w:rFonts w:eastAsia="Times New Roman" w:cs="Times New Roman"/>
          <w:b/>
          <w:color w:val="212121"/>
          <w:sz w:val="24"/>
          <w:szCs w:val="24"/>
          <w:lang w:val="uk-UA" w:eastAsia="ru-RU"/>
        </w:rPr>
      </w:pPr>
      <w:r w:rsidRPr="00F45D10">
        <w:rPr>
          <w:rFonts w:eastAsia="Times New Roman" w:cs="Times New Roman"/>
          <w:b/>
          <w:color w:val="212121"/>
          <w:sz w:val="24"/>
          <w:szCs w:val="24"/>
          <w:lang w:val="uk-UA" w:eastAsia="ru-RU"/>
        </w:rPr>
        <w:t xml:space="preserve">Старокостянтинівської міської </w:t>
      </w:r>
      <w:r w:rsidR="00F45D10">
        <w:rPr>
          <w:rFonts w:eastAsia="Times New Roman" w:cs="Times New Roman"/>
          <w:b/>
          <w:color w:val="212121"/>
          <w:sz w:val="24"/>
          <w:szCs w:val="24"/>
          <w:lang w:val="uk-UA" w:eastAsia="ru-RU"/>
        </w:rPr>
        <w:t>с</w:t>
      </w:r>
      <w:r w:rsidRPr="00F45D10">
        <w:rPr>
          <w:rFonts w:eastAsia="Times New Roman" w:cs="Times New Roman"/>
          <w:b/>
          <w:color w:val="212121"/>
          <w:sz w:val="24"/>
          <w:szCs w:val="24"/>
          <w:lang w:val="uk-UA" w:eastAsia="ru-RU"/>
        </w:rPr>
        <w:t>танції юних техніків</w:t>
      </w:r>
    </w:p>
    <w:p w:rsidR="00F45D10" w:rsidRDefault="00F45D10" w:rsidP="00F45D10">
      <w:pPr>
        <w:spacing w:after="0"/>
        <w:ind w:firstLine="709"/>
        <w:contextualSpacing/>
        <w:jc w:val="both"/>
        <w:rPr>
          <w:rFonts w:eastAsia="Times New Roman" w:cs="Times New Roman"/>
          <w:color w:val="212121"/>
          <w:sz w:val="24"/>
          <w:szCs w:val="24"/>
          <w:lang w:val="uk-UA" w:eastAsia="ru-RU"/>
        </w:rPr>
      </w:pPr>
    </w:p>
    <w:p w:rsidR="002C144E" w:rsidRPr="0058112B" w:rsidRDefault="002C144E" w:rsidP="00F45D10">
      <w:pPr>
        <w:spacing w:after="0"/>
        <w:ind w:firstLine="709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1.Загальні положення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1.1. Положення про академічну доброчесність </w:t>
      </w:r>
      <w:r w:rsidR="00DD4058" w:rsidRPr="0058112B">
        <w:rPr>
          <w:rFonts w:eastAsia="Times New Roman" w:cs="Times New Roman"/>
          <w:sz w:val="24"/>
          <w:szCs w:val="24"/>
          <w:lang w:val="uk-UA" w:eastAsia="ru-RU"/>
        </w:rPr>
        <w:t xml:space="preserve">у </w:t>
      </w:r>
      <w:r w:rsidR="00F45D10" w:rsidRPr="0058112B">
        <w:rPr>
          <w:rFonts w:eastAsia="Times New Roman" w:cs="Times New Roman"/>
          <w:sz w:val="24"/>
          <w:szCs w:val="24"/>
          <w:lang w:val="uk-UA" w:eastAsia="ru-RU"/>
        </w:rPr>
        <w:t>Старокостянтинівської міської станції юних техні</w:t>
      </w:r>
      <w:proofErr w:type="gramStart"/>
      <w:r w:rsidR="00F45D10" w:rsidRPr="0058112B">
        <w:rPr>
          <w:rFonts w:eastAsia="Times New Roman" w:cs="Times New Roman"/>
          <w:sz w:val="24"/>
          <w:szCs w:val="24"/>
          <w:lang w:val="uk-UA" w:eastAsia="ru-RU"/>
        </w:rPr>
        <w:t>к</w:t>
      </w:r>
      <w:proofErr w:type="gramEnd"/>
      <w:r w:rsidR="00F45D10" w:rsidRPr="0058112B">
        <w:rPr>
          <w:rFonts w:eastAsia="Times New Roman" w:cs="Times New Roman"/>
          <w:sz w:val="24"/>
          <w:szCs w:val="24"/>
          <w:lang w:val="uk-UA" w:eastAsia="ru-RU"/>
        </w:rPr>
        <w:t>і</w:t>
      </w:r>
      <w:proofErr w:type="gramStart"/>
      <w:r w:rsidR="00F45D10" w:rsidRPr="0058112B">
        <w:rPr>
          <w:rFonts w:eastAsia="Times New Roman" w:cs="Times New Roman"/>
          <w:sz w:val="24"/>
          <w:szCs w:val="24"/>
          <w:lang w:val="uk-UA" w:eastAsia="ru-RU"/>
        </w:rPr>
        <w:t>в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(далі - Положення) закріплює норми та правила етичної поведінки, професійного спілкування між педагогічними працівниками </w:t>
      </w:r>
      <w:r w:rsidR="00DD4058" w:rsidRPr="0058112B">
        <w:rPr>
          <w:rFonts w:eastAsia="Times New Roman" w:cs="Times New Roman"/>
          <w:sz w:val="24"/>
          <w:szCs w:val="24"/>
          <w:lang w:val="uk-UA" w:eastAsia="ru-RU"/>
        </w:rPr>
        <w:t>СМ СЮТ</w:t>
      </w:r>
      <w:r w:rsidRPr="0058112B">
        <w:rPr>
          <w:rFonts w:eastAsia="Times New Roman" w:cs="Times New Roman"/>
          <w:sz w:val="24"/>
          <w:szCs w:val="24"/>
          <w:lang w:eastAsia="ru-RU"/>
        </w:rPr>
        <w:t xml:space="preserve"> та здобувачами позашкільної освіти.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1.2. Це Положення розроблено на основі Конституції України, Законів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Укра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їни «Про освіту», «Про авторське право і суміжні права», «Про видавничу справу», «Про запобігання корупції», Цивільного Кодексу України, Статуту освітнього закладу, Правил внутрішнього розпорядку, Колективного договору та інших нормативно-правових актів чинного законодавства України та нормативних (локальних) актів </w:t>
      </w:r>
      <w:r w:rsidR="00F60C90" w:rsidRPr="0058112B">
        <w:rPr>
          <w:rFonts w:eastAsia="Times New Roman" w:cs="Times New Roman"/>
          <w:sz w:val="24"/>
          <w:szCs w:val="24"/>
          <w:lang w:val="uk-UA" w:eastAsia="ru-RU"/>
        </w:rPr>
        <w:t>СМ СЮТ</w:t>
      </w:r>
      <w:r w:rsidRPr="0058112B">
        <w:rPr>
          <w:rFonts w:eastAsia="Times New Roman" w:cs="Times New Roman"/>
          <w:sz w:val="24"/>
          <w:szCs w:val="24"/>
          <w:lang w:eastAsia="ru-RU"/>
        </w:rPr>
        <w:t>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1.3. Мета Положення полягає у дотриманні високих професійних стандартів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усіх сферах діяльності закладу (освітній, науковій, виховній), підтримки особливих взаємовідносин між педагогічними працівниками та здобувачами позашкільної освіти, запобігання порушенню академічної доброчесності.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1.4. Педагогічні працівники та здобувачі позашкільної освіти, усвідомлюючи свою відповідальність за неналежне виконання функціональних обов’язків, формування сприятливого академічного середовища для забезпечення дієвої організації освітнього процесу, розвитку інтелектуального, особистісного потенціалу,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ідвищення престижу закладу, зобов’язуються виконувати норми даного Положення.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1.5. Норми цього Положення закріплюють правила поведінки безпосередньо у трьох основних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сферах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– освітній (навчальній), науковій та виховній (морально-психологічний клімат у колективі).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1.6. Дія Положення поширюється на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вс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іх учасників освітнього процесу закладу.</w:t>
      </w:r>
    </w:p>
    <w:p w:rsidR="002C144E" w:rsidRPr="0058112B" w:rsidRDefault="002C144E" w:rsidP="00F60C90">
      <w:pPr>
        <w:spacing w:after="0"/>
        <w:ind w:firstLine="709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2. Поняття та принципи академічної доброчесності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2.1. Академічна доброчесність — це сукупність етичних принципів та визначених законом правил, якими мають керуватися учасники освітнього процесу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ід час навчання, виховання та провадження творчої діяльності з метою забезпечення довіри до результатів навчання та/або творчих досягнень.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2.2. Для забезпечення академічної доброчесності в освітньому закладі необхідно дотримуватися наступних принципі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: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демократизм;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законність;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верховенства права;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іальна справедливість;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пр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іоритет прав і свобод людини і громадянина;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івноправність;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гарантування прав і свобод;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прозорість;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професіоналізм та компетентність;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партнерство і взаємодопомога;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повага та взаємна довіра;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lastRenderedPageBreak/>
        <w:t>- відкритість і прозорість;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відповідальність за порушення академічної доброчесності.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2.3. Кожен учасник спільноти </w:t>
      </w:r>
      <w:r w:rsidR="00DD4058" w:rsidRPr="0058112B">
        <w:rPr>
          <w:rFonts w:eastAsia="Times New Roman" w:cs="Times New Roman"/>
          <w:sz w:val="24"/>
          <w:szCs w:val="24"/>
          <w:lang w:val="uk-UA" w:eastAsia="ru-RU"/>
        </w:rPr>
        <w:t>СМ СЮТ</w:t>
      </w:r>
      <w:r w:rsidRPr="0058112B">
        <w:rPr>
          <w:rFonts w:eastAsia="Times New Roman" w:cs="Times New Roman"/>
          <w:sz w:val="24"/>
          <w:szCs w:val="24"/>
          <w:lang w:eastAsia="ru-RU"/>
        </w:rPr>
        <w:t xml:space="preserve"> наділений правом вільно обирати свою громадську позицію, яка проголошується відкрито при обговоренні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ішень та внутрішніх документів.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2.4. Офіційне висвітлення діяльності закладу та напрямів його розвитку може здійснювати директор або особа за його дорученням.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2.5. У разі, якщо відбулося розповсюдження інформації, яка є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неправдивою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, викладеною з перекрученням фактів, наклепницькою, ображає людину або може завдати іншої серйозної шкоди закладу, особа, яка до цього причетна, має зробити все можливе, щоб спростувати викривлену інформацію, зменшити обсяг завданої шкоди.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2.6. Гідним для представників спільноти </w:t>
      </w:r>
      <w:r w:rsidR="00F60C90" w:rsidRPr="0058112B">
        <w:rPr>
          <w:rFonts w:eastAsia="Times New Roman" w:cs="Times New Roman"/>
          <w:sz w:val="24"/>
          <w:szCs w:val="24"/>
          <w:lang w:val="uk-UA" w:eastAsia="ru-RU"/>
        </w:rPr>
        <w:t xml:space="preserve">СМ </w:t>
      </w:r>
      <w:r w:rsidR="00DD4058" w:rsidRPr="0058112B">
        <w:rPr>
          <w:rFonts w:eastAsia="Times New Roman" w:cs="Times New Roman"/>
          <w:sz w:val="24"/>
          <w:szCs w:val="24"/>
          <w:lang w:val="uk-UA" w:eastAsia="ru-RU"/>
        </w:rPr>
        <w:t>СЮТ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 xml:space="preserve"> є:</w:t>
      </w:r>
      <w:proofErr w:type="gramEnd"/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дотримання Правил внутрішнього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трудового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розпорядку;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культура зовнішнього вигляду співробітникі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та учасників освітнього процесу;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дотримання правил високих стандартів ділової етики у веденні переговорі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, у тому числі телефонних.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2.7. Неприйнятним для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вс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іх членів</w:t>
      </w:r>
      <w:r w:rsidR="00DD4058" w:rsidRPr="0058112B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58112B">
        <w:rPr>
          <w:rFonts w:eastAsia="Times New Roman" w:cs="Times New Roman"/>
          <w:sz w:val="24"/>
          <w:szCs w:val="24"/>
          <w:lang w:eastAsia="ru-RU"/>
        </w:rPr>
        <w:t xml:space="preserve">спільноти </w:t>
      </w:r>
      <w:r w:rsidR="00F60C90" w:rsidRPr="0058112B">
        <w:rPr>
          <w:rFonts w:eastAsia="Times New Roman" w:cs="Times New Roman"/>
          <w:sz w:val="24"/>
          <w:szCs w:val="24"/>
          <w:lang w:val="uk-UA" w:eastAsia="ru-RU"/>
        </w:rPr>
        <w:t xml:space="preserve">СМ </w:t>
      </w:r>
      <w:r w:rsidR="00DD4058" w:rsidRPr="0058112B">
        <w:rPr>
          <w:rFonts w:eastAsia="Times New Roman" w:cs="Times New Roman"/>
          <w:sz w:val="24"/>
          <w:szCs w:val="24"/>
          <w:lang w:val="uk-UA" w:eastAsia="ru-RU"/>
        </w:rPr>
        <w:t>СЮТ</w:t>
      </w:r>
      <w:r w:rsidRPr="0058112B">
        <w:rPr>
          <w:rFonts w:eastAsia="Times New Roman" w:cs="Times New Roman"/>
          <w:sz w:val="24"/>
          <w:szCs w:val="24"/>
          <w:lang w:eastAsia="ru-RU"/>
        </w:rPr>
        <w:t xml:space="preserve"> є: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навмисне перешкоджання навчальній та трудовій діяльності членів спільноти;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участь у будь-якій діяльності, що пов’язана з обманом, нечесністю;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ідробка та використання офіційних документів;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перевищення повноважень, що передбачені посадовими інструкціями;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ведення в закладі політичної,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рел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ігійної та іншої пропаганди;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використання мобільних телефонів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ід час навчальних занять, нарад або офіційних заходів;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вживання алкогольних напоїв, наркотичних речовин, паління у закладі, поява у стані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алкогольного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, наркотичного та токсичного сп’яніння;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пронесення до закладу зброї, використання газових балончиків та інших речей, що можуть зашкодити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здоров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’ю так життю людини.</w:t>
      </w:r>
    </w:p>
    <w:p w:rsidR="002C144E" w:rsidRPr="0058112B" w:rsidRDefault="002C144E" w:rsidP="00F60C90">
      <w:pPr>
        <w:spacing w:after="0"/>
        <w:ind w:firstLine="709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3. Забезпечення академічної доброчесності учасниками освітнього процесу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3.1. Дотримання академічної доброчесності педагогічними працівниками передбача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є:</w:t>
      </w:r>
      <w:proofErr w:type="gramEnd"/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дотримання Конвенції ООН «Про права дитини», Конституції, законів України;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утвердження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позитивного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іміджу освітнього закладу, примноження його традицій;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дотримання етичних норм спілкування на засадах партнерства, взаємоповаги, толерантності стосункі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запобігання корупції, хабарництву;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збереження, поліпшення та раціональне використання навчально-матеріальної бази закладу;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посилання на джерела інформації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разі використання ідей, розробок, тверджень, відомостей;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дотримання норм про авторські права;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надання правдивої інформації про методики і результати власної навчальної (творчої, наукової) діяльності;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контроль за дотриманням академічної доброчесності здобувачами позашкільної освіти;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об’єктивне й неупереджене оцінювання результатів навчання та виховання;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надання якісних освітніх послуг з використанням у практичній професійній діяльності інноваційних здобуткі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у галузі освіти;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дотримання правил внутрішнього розпорядку, трудової дисципліни, корпоративної етики.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3.2. Дотримання академічної доброчесності здобувачами освіти передбача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є:</w:t>
      </w:r>
      <w:proofErr w:type="gramEnd"/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lastRenderedPageBreak/>
        <w:t>- дотримання норм Конституції України;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повагу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педагогічних працівників;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повагу честі та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ідності інших осіб;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самостійне виконання навчальних завдань, конкурсних робіт, крім дозволених (для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осіб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з особливими освітніми потребами ця вимога застосовується з урахуванням їхніх потреб і можливостей);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посилання на джерела інформації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разі використання ідей, розробок, тверджень, відомостей;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дотримання норм законодавства про авторське право;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особисту присутність на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вс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іх заняттях, окрім випадків, викликаних поважними причинами;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користування інфраструктурою освітнього закладу відповідально, економно та за призначенням;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сприяння збереженню та примноженню традицій закладу,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ідвищення його престижу власними досягненнями у навчанні, спорті, творчості.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3.3. Порушенням академічної доброчесності вважається: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академічний плагіат – оприлюднення (частково або повністю) результатів, отриманих іншими особами, як результатів власних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досл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іджень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фабрикація – вигадування даних чи фактів, що використовуються в освітньому процесі;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фальсифікація –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св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ідома зміна чи модифікація вже наявних даних, що стосуються освітнього процесу;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обман – надання завідомо неправдивої інформації щодо власної освітньої (творчої) діяльності та організації освітнього процесу. Формами обману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 xml:space="preserve"> є,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зокрема академічний плагіат, самоплагіат, фабрикація, фальсифікація та списування;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хабарництво – надання (отримання) учасником освітнього процесу чи пропозиція щодо надання (отримання) коштів, майна, послуг чи будь – яких інших благ матеріального або нематеріального характеру з метою отримання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неправом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ірної переваги в освітньому процесі</w:t>
      </w:r>
    </w:p>
    <w:p w:rsidR="002C144E" w:rsidRPr="0058112B" w:rsidRDefault="002C144E" w:rsidP="00F60C90">
      <w:pPr>
        <w:spacing w:after="0"/>
        <w:ind w:firstLine="709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4. Види відповідальності за порушення академічної доброчесності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4.1. Види академічної відповідальності за конкретне порушення академічної доброчесності визначають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спец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іальні закони та дане Положення.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4.2. За порушення академічної доброчесності педагогічні працівники освітнього закладу можуть бути притягнуті до такої академічної відповідальності: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спотворене представлення у методичних розробках, публікаціях чужих ідей, використання Інтернету без посилань, фальсифікація наукових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досл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іджень, неправдива інформація про власну освітню діяльність є підставою для відмови в присвоєнні або позбавленні раніше присвоєного педагогічного звання, кваліфікаційної категорії;</w:t>
      </w:r>
    </w:p>
    <w:p w:rsidR="002C144E" w:rsidRPr="0058112B" w:rsidRDefault="002C144E" w:rsidP="00F60C90">
      <w:pPr>
        <w:spacing w:after="0"/>
        <w:ind w:firstLine="709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5. Заходи з попередження, виявлення та встановлення фактів порушення академічної доброчесності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5.1. При прийомі на роботу працівник знайомиться із даним Положенням </w:t>
      </w:r>
      <w:r w:rsidR="00F60C90" w:rsidRPr="0058112B">
        <w:rPr>
          <w:rFonts w:eastAsia="Times New Roman" w:cs="Times New Roman"/>
          <w:sz w:val="24"/>
          <w:szCs w:val="24"/>
          <w:lang w:val="uk-UA" w:eastAsia="ru-RU"/>
        </w:rPr>
        <w:t>особисто або на офіційному сайті закладу</w:t>
      </w:r>
      <w:r w:rsidRPr="0058112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ісля ознайомлення із Правилами внутрішнього трудового розпорядку освітнього закладу.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5.2. Положення доводиться до батьківської громадськості, а також оприлюднюється на сайті закладу.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5.3. Методисти закладу: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забезпечують шляхом практикумів, консультацій та інших індивідуальних та колективних форм навчання з педагогічними працівниками створення, оформлення ними методичних розробок (робіт) для публікацій, на конкурси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ізного рівня з метою попередження порушень академічної доброчесності;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забезпечують рецензування робіт на конкурси, на присвоєння педагогічного звання та рекомендують керівникам гуртків сервіси безкоштовної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перев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ірки робіт на антиплагіат.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5.4. Педагогічні працівники в процесі своєї освітньої діяльності дотримуються етики та академічної доброчесності, умов даного Положення, проводять роз’яснювальну роботу з вихованцями щодо етичної поведінки та неприпустимості порушення академічної доброчесності (плагіат, порушення правил оформлення, цитування, посилання на джерела інформації).</w:t>
      </w:r>
    </w:p>
    <w:p w:rsidR="002C144E" w:rsidRPr="0058112B" w:rsidRDefault="002C144E" w:rsidP="00F60C90">
      <w:pPr>
        <w:spacing w:after="0"/>
        <w:ind w:firstLine="709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6. Комі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ія з питань академічної доброчесності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6.1. Комі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я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з питань академічної доброчесності (далі – Комісія) - це незалежний орган, що діє в закладі з метою забезпечення дотримання учасниками освітнього процесу морально-етичних та правових норм цього Положення.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складу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Комісії входять представники </w:t>
      </w:r>
      <w:r w:rsidR="00F60C90" w:rsidRPr="0058112B">
        <w:rPr>
          <w:rFonts w:eastAsia="Times New Roman" w:cs="Times New Roman"/>
          <w:sz w:val="24"/>
          <w:szCs w:val="24"/>
          <w:lang w:eastAsia="ru-RU"/>
        </w:rPr>
        <w:t>педагогічного колективу</w:t>
      </w:r>
      <w:r w:rsidRPr="005811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60C90" w:rsidRPr="0058112B">
        <w:rPr>
          <w:rFonts w:eastAsia="Times New Roman" w:cs="Times New Roman"/>
          <w:sz w:val="24"/>
          <w:szCs w:val="24"/>
          <w:lang w:val="uk-UA" w:eastAsia="ru-RU"/>
        </w:rPr>
        <w:t>СМ СЮТ.</w:t>
      </w:r>
    </w:p>
    <w:p w:rsidR="002C144E" w:rsidRPr="00DD01C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D01CB">
        <w:rPr>
          <w:rFonts w:eastAsia="Times New Roman" w:cs="Times New Roman"/>
          <w:sz w:val="24"/>
          <w:szCs w:val="24"/>
          <w:lang w:val="uk-UA" w:eastAsia="ru-RU"/>
        </w:rPr>
        <w:t>Склад комісії затверджується рішенням педагогічної ради.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6.3. Комі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я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розглядає питання порушення морально-етичних норм поведінки та правових норм цього Положення за потребою або ж заявою учасників освітнього процесу.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6.4 Будь-який учасник освітнього процесу може звернутися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Ком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ісії з заявою про порушення норм цього Положення, внесення пропозицій або доповнень. У заяві обов’язково зазначаються особисті дані заявника (П.І.Б., контактні дані: адреса, телефон, місце роботи, посада, гурток, особистий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ідпис). Анонімні заяви чи заяви викладені в некоректній формі, Комісією не розглядаються.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6.5 Комісія звітує про свою роботу раз на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ік.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6.6. Повноваження Комі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ії: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одержувати, розглядати заяви щодо порушення норм цього Положення та готувати відповідні висновки;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ознайомлення здобувачів освіти й педагогічних працівників із цим Положенням;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проводити інформаційну роботу щодо популяризації принципів академічної доброчесності та професійної етики педагогічних працівникі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;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надавати рекомендації та консультації щодо способів і шляхі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більш ефективного дотримання норм цього Положення.</w:t>
      </w:r>
    </w:p>
    <w:p w:rsidR="002C144E" w:rsidRPr="0058112B" w:rsidRDefault="002C144E" w:rsidP="00FA640F">
      <w:pPr>
        <w:spacing w:after="0"/>
        <w:ind w:firstLine="709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7. Заключні положення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7.1. Учасники освітнього процесу мають знати Положення про академічну доброчесність. Незнання або нерозуміння норм цього Положення не є виправданням неетичної поведінки. Заклад забезпечує публічний доступ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тексту Положення через власний офіційний сайт.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7.2. Прийняття принципів і норм Положення засвідчується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ідписами членів педагогічного колективу. Здобувачі освіти ознайомлюються в обов’язковому порядку.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7.3. Положення про академічну доброчесність </w:t>
      </w:r>
      <w:r w:rsidR="00DD4058" w:rsidRPr="0058112B">
        <w:rPr>
          <w:rFonts w:eastAsia="Times New Roman" w:cs="Times New Roman"/>
          <w:sz w:val="24"/>
          <w:szCs w:val="24"/>
          <w:lang w:val="uk-UA" w:eastAsia="ru-RU"/>
        </w:rPr>
        <w:t>СМ СЮТ</w:t>
      </w:r>
      <w:r w:rsidRPr="0058112B">
        <w:rPr>
          <w:rFonts w:eastAsia="Times New Roman" w:cs="Times New Roman"/>
          <w:sz w:val="24"/>
          <w:szCs w:val="24"/>
          <w:lang w:eastAsia="ru-RU"/>
        </w:rPr>
        <w:t xml:space="preserve"> затверджується педагогічною радою закладу та вводиться в дію наказом директора.</w:t>
      </w:r>
    </w:p>
    <w:p w:rsidR="002C144E" w:rsidRPr="0058112B" w:rsidRDefault="002C144E" w:rsidP="00F45D1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7.4. Зміни та доповнення до Положення можуть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бути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внесені будь-яким учасником освітнього процесу за поданням до педагогічної ради </w:t>
      </w:r>
      <w:r w:rsidR="00FA640F" w:rsidRPr="0058112B">
        <w:rPr>
          <w:rFonts w:eastAsia="Times New Roman" w:cs="Times New Roman"/>
          <w:sz w:val="24"/>
          <w:szCs w:val="24"/>
          <w:lang w:val="uk-UA" w:eastAsia="ru-RU"/>
        </w:rPr>
        <w:t xml:space="preserve">СМ </w:t>
      </w:r>
      <w:r w:rsidR="00DD4058" w:rsidRPr="0058112B">
        <w:rPr>
          <w:rFonts w:eastAsia="Times New Roman" w:cs="Times New Roman"/>
          <w:sz w:val="24"/>
          <w:szCs w:val="24"/>
          <w:lang w:val="uk-UA" w:eastAsia="ru-RU"/>
        </w:rPr>
        <w:t>СЮТ</w:t>
      </w:r>
      <w:r w:rsidRPr="0058112B">
        <w:rPr>
          <w:rFonts w:eastAsia="Times New Roman" w:cs="Times New Roman"/>
          <w:sz w:val="24"/>
          <w:szCs w:val="24"/>
          <w:lang w:eastAsia="ru-RU"/>
        </w:rPr>
        <w:t>.</w:t>
      </w:r>
    </w:p>
    <w:p w:rsidR="00FA640F" w:rsidRDefault="00FA640F" w:rsidP="00F45D10">
      <w:pPr>
        <w:spacing w:after="0"/>
        <w:ind w:firstLine="709"/>
        <w:contextualSpacing/>
        <w:jc w:val="both"/>
        <w:rPr>
          <w:rFonts w:eastAsia="Times New Roman" w:cs="Times New Roman"/>
          <w:sz w:val="32"/>
          <w:szCs w:val="32"/>
          <w:lang w:val="uk-UA" w:eastAsia="ru-RU"/>
        </w:rPr>
      </w:pPr>
    </w:p>
    <w:p w:rsidR="00FA640F" w:rsidRDefault="00FA640F" w:rsidP="00F45D10">
      <w:pPr>
        <w:spacing w:after="0"/>
        <w:ind w:firstLine="709"/>
        <w:contextualSpacing/>
        <w:jc w:val="both"/>
        <w:rPr>
          <w:rFonts w:eastAsia="Times New Roman" w:cs="Times New Roman"/>
          <w:sz w:val="32"/>
          <w:szCs w:val="32"/>
          <w:lang w:val="uk-UA" w:eastAsia="ru-RU"/>
        </w:rPr>
      </w:pPr>
    </w:p>
    <w:p w:rsidR="00FA640F" w:rsidRDefault="00FA640F" w:rsidP="00F45D10">
      <w:pPr>
        <w:spacing w:after="0"/>
        <w:ind w:firstLine="709"/>
        <w:contextualSpacing/>
        <w:jc w:val="both"/>
        <w:rPr>
          <w:rFonts w:eastAsia="Times New Roman" w:cs="Times New Roman"/>
          <w:sz w:val="32"/>
          <w:szCs w:val="32"/>
          <w:lang w:val="uk-UA" w:eastAsia="ru-RU"/>
        </w:rPr>
      </w:pPr>
    </w:p>
    <w:p w:rsidR="00FA640F" w:rsidRDefault="00FA640F" w:rsidP="00F45D10">
      <w:pPr>
        <w:spacing w:after="0"/>
        <w:ind w:firstLine="709"/>
        <w:contextualSpacing/>
        <w:jc w:val="both"/>
        <w:rPr>
          <w:rFonts w:eastAsia="Times New Roman" w:cs="Times New Roman"/>
          <w:sz w:val="32"/>
          <w:szCs w:val="32"/>
          <w:lang w:val="uk-UA" w:eastAsia="ru-RU"/>
        </w:rPr>
      </w:pPr>
    </w:p>
    <w:p w:rsidR="00FA640F" w:rsidRDefault="00FA640F" w:rsidP="00F45D10">
      <w:pPr>
        <w:spacing w:after="0"/>
        <w:ind w:firstLine="709"/>
        <w:contextualSpacing/>
        <w:jc w:val="both"/>
        <w:rPr>
          <w:rFonts w:eastAsia="Times New Roman" w:cs="Times New Roman"/>
          <w:sz w:val="32"/>
          <w:szCs w:val="32"/>
          <w:lang w:val="uk-UA" w:eastAsia="ru-RU"/>
        </w:rPr>
      </w:pPr>
    </w:p>
    <w:p w:rsidR="00FA640F" w:rsidRDefault="00FA640F" w:rsidP="00F45D10">
      <w:pPr>
        <w:spacing w:after="0"/>
        <w:ind w:firstLine="709"/>
        <w:contextualSpacing/>
        <w:jc w:val="both"/>
        <w:rPr>
          <w:rFonts w:eastAsia="Times New Roman" w:cs="Times New Roman"/>
          <w:sz w:val="32"/>
          <w:szCs w:val="32"/>
          <w:lang w:val="uk-UA" w:eastAsia="ru-RU"/>
        </w:rPr>
      </w:pPr>
    </w:p>
    <w:p w:rsidR="00DD01CB" w:rsidRDefault="00DD01CB" w:rsidP="00F45D10">
      <w:pPr>
        <w:spacing w:after="0"/>
        <w:ind w:firstLine="709"/>
        <w:contextualSpacing/>
        <w:jc w:val="both"/>
        <w:rPr>
          <w:rFonts w:eastAsia="Times New Roman" w:cs="Times New Roman"/>
          <w:sz w:val="32"/>
          <w:szCs w:val="32"/>
          <w:lang w:val="uk-UA" w:eastAsia="ru-RU"/>
        </w:rPr>
      </w:pPr>
    </w:p>
    <w:p w:rsidR="00FA640F" w:rsidRDefault="00FA640F" w:rsidP="00F45D10">
      <w:pPr>
        <w:spacing w:after="0"/>
        <w:ind w:firstLine="709"/>
        <w:contextualSpacing/>
        <w:jc w:val="both"/>
        <w:rPr>
          <w:rFonts w:eastAsia="Times New Roman" w:cs="Times New Roman"/>
          <w:sz w:val="32"/>
          <w:szCs w:val="32"/>
          <w:lang w:val="uk-UA" w:eastAsia="ru-RU"/>
        </w:rPr>
      </w:pPr>
    </w:p>
    <w:p w:rsidR="002C144E" w:rsidRPr="00F45D10" w:rsidRDefault="002C144E" w:rsidP="0058112B">
      <w:pPr>
        <w:spacing w:after="0"/>
        <w:ind w:firstLine="709"/>
        <w:contextualSpacing/>
        <w:jc w:val="center"/>
        <w:rPr>
          <w:rFonts w:eastAsia="Times New Roman" w:cs="Times New Roman"/>
          <w:sz w:val="32"/>
          <w:szCs w:val="32"/>
          <w:lang w:eastAsia="ru-RU"/>
        </w:rPr>
      </w:pPr>
      <w:r w:rsidRPr="00F45D10">
        <w:rPr>
          <w:rFonts w:eastAsia="Times New Roman" w:cs="Times New Roman"/>
          <w:sz w:val="32"/>
          <w:szCs w:val="32"/>
          <w:lang w:eastAsia="ru-RU"/>
        </w:rPr>
        <w:lastRenderedPageBreak/>
        <w:t>ПЛАН</w:t>
      </w:r>
    </w:p>
    <w:p w:rsidR="002C144E" w:rsidRDefault="002C144E" w:rsidP="0058112B">
      <w:pPr>
        <w:spacing w:after="0"/>
        <w:ind w:firstLine="709"/>
        <w:contextualSpacing/>
        <w:jc w:val="center"/>
        <w:rPr>
          <w:rFonts w:eastAsia="Times New Roman" w:cs="Times New Roman"/>
          <w:sz w:val="32"/>
          <w:szCs w:val="32"/>
          <w:lang w:val="uk-UA" w:eastAsia="ru-RU"/>
        </w:rPr>
      </w:pPr>
      <w:r w:rsidRPr="00F45D10">
        <w:rPr>
          <w:rFonts w:eastAsia="Times New Roman" w:cs="Times New Roman"/>
          <w:sz w:val="32"/>
          <w:szCs w:val="32"/>
          <w:lang w:eastAsia="ru-RU"/>
        </w:rPr>
        <w:t>роботи комісії з академічної доброчесності</w:t>
      </w:r>
    </w:p>
    <w:p w:rsidR="0058112B" w:rsidRPr="0058112B" w:rsidRDefault="0058112B" w:rsidP="0058112B">
      <w:pPr>
        <w:spacing w:after="0"/>
        <w:ind w:firstLine="709"/>
        <w:contextualSpacing/>
        <w:jc w:val="center"/>
        <w:rPr>
          <w:rFonts w:eastAsia="Times New Roman" w:cs="Times New Roman"/>
          <w:sz w:val="32"/>
          <w:szCs w:val="32"/>
          <w:lang w:val="uk-UA" w:eastAsia="ru-RU"/>
        </w:rPr>
      </w:pPr>
      <w:r>
        <w:rPr>
          <w:rFonts w:eastAsia="Times New Roman" w:cs="Times New Roman"/>
          <w:sz w:val="32"/>
          <w:szCs w:val="32"/>
          <w:lang w:val="uk-UA" w:eastAsia="ru-RU"/>
        </w:rPr>
        <w:t>СМ СЮТ</w:t>
      </w:r>
    </w:p>
    <w:p w:rsidR="0058112B" w:rsidRPr="0058112B" w:rsidRDefault="0058112B" w:rsidP="0058112B">
      <w:pPr>
        <w:spacing w:after="0"/>
        <w:ind w:firstLine="709"/>
        <w:contextualSpacing/>
        <w:jc w:val="center"/>
        <w:rPr>
          <w:rFonts w:eastAsia="Times New Roman" w:cs="Times New Roman"/>
          <w:sz w:val="32"/>
          <w:szCs w:val="32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4855"/>
        <w:gridCol w:w="2040"/>
        <w:gridCol w:w="2150"/>
      </w:tblGrid>
      <w:tr w:rsidR="002C144E" w:rsidRPr="00F86F5A" w:rsidTr="00C62E87">
        <w:tc>
          <w:tcPr>
            <w:tcW w:w="2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0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13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2C144E" w:rsidRPr="00F86F5A" w:rsidTr="00C62E87">
        <w:tc>
          <w:tcPr>
            <w:tcW w:w="2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C62E87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Розробити план роботи комісії з питань етики та а</w:t>
            </w:r>
            <w:r w:rsidR="00DD4058"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кадемічної доброчесності на </w:t>
            </w:r>
            <w:r w:rsidR="00C62E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навчальний</w:t>
            </w: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10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DD4058" w:rsidP="00C62E87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січень</w:t>
            </w: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C144E" w:rsidRPr="00F86F5A" w:rsidTr="00C62E87">
        <w:tc>
          <w:tcPr>
            <w:tcW w:w="2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Оприлюднити на сайті </w:t>
            </w:r>
            <w:r w:rsidR="00DD4058" w:rsidRPr="00F86F5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СЮТ</w:t>
            </w: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"Положення про академічну доброчесність учасників освітнього процесу"</w:t>
            </w:r>
          </w:p>
        </w:tc>
        <w:tc>
          <w:tcPr>
            <w:tcW w:w="10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DD4058" w:rsidP="00C62E87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січень</w:t>
            </w: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C144E" w:rsidRPr="00F86F5A" w:rsidTr="00C62E87">
        <w:tc>
          <w:tcPr>
            <w:tcW w:w="2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DD4058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  <w:r w:rsidR="002C144E"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Включити в порядок денний наради </w:t>
            </w:r>
            <w:proofErr w:type="gramStart"/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директорові обговорення питання академічної доброчесності</w:t>
            </w:r>
          </w:p>
        </w:tc>
        <w:tc>
          <w:tcPr>
            <w:tcW w:w="10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DD4058" w:rsidP="00C62E87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Червень </w:t>
            </w:r>
            <w:r w:rsidR="002C144E"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13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C144E" w:rsidRPr="00F86F5A" w:rsidTr="00C62E87">
        <w:tc>
          <w:tcPr>
            <w:tcW w:w="2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DD4058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  <w:r w:rsidR="002C144E"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DD4058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</w:t>
            </w:r>
            <w:r w:rsidR="002C144E"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озробити ефективну схему інформування вихованців </w:t>
            </w:r>
            <w:r w:rsid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СМ </w:t>
            </w:r>
            <w:r w:rsidRPr="00F86F5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СЮТ</w:t>
            </w:r>
            <w:r w:rsidR="002C144E"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 академічну доброчесність</w:t>
            </w:r>
          </w:p>
        </w:tc>
        <w:tc>
          <w:tcPr>
            <w:tcW w:w="10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E87" w:rsidRDefault="00DD4058" w:rsidP="00C62E87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Жовтень </w:t>
            </w:r>
            <w:r w:rsid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–</w:t>
            </w:r>
          </w:p>
          <w:p w:rsidR="002C144E" w:rsidRPr="00F86F5A" w:rsidRDefault="002C144E" w:rsidP="00C62E87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березень  року</w:t>
            </w:r>
          </w:p>
        </w:tc>
        <w:tc>
          <w:tcPr>
            <w:tcW w:w="113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Керівники гуртків </w:t>
            </w:r>
          </w:p>
        </w:tc>
      </w:tr>
      <w:tr w:rsidR="002C144E" w:rsidRPr="00F86F5A" w:rsidTr="00C62E87">
        <w:tc>
          <w:tcPr>
            <w:tcW w:w="2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DD4058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  <w:r w:rsidR="002C144E"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Проводити інформаційні хвилинки щодо питань академічної доброчесності</w:t>
            </w:r>
          </w:p>
        </w:tc>
        <w:tc>
          <w:tcPr>
            <w:tcW w:w="10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рази в </w:t>
            </w:r>
            <w:proofErr w:type="gramStart"/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113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Керівники гуртків</w:t>
            </w:r>
          </w:p>
        </w:tc>
      </w:tr>
      <w:tr w:rsidR="002C144E" w:rsidRPr="00F86F5A" w:rsidTr="00C62E87">
        <w:tc>
          <w:tcPr>
            <w:tcW w:w="2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DD4058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  <w:r w:rsidR="002C144E"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Проводити інформаційну роботу щодо популяризації принципів академічної доброчесності та професійної етики</w:t>
            </w:r>
          </w:p>
        </w:tc>
        <w:tc>
          <w:tcPr>
            <w:tcW w:w="10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DD4058" w:rsidP="00C62E87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Протягом </w:t>
            </w:r>
            <w:r w:rsidR="002C144E"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113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Члени комісій</w:t>
            </w:r>
          </w:p>
        </w:tc>
      </w:tr>
      <w:tr w:rsidR="002C144E" w:rsidRPr="00F86F5A" w:rsidTr="00C62E87">
        <w:tc>
          <w:tcPr>
            <w:tcW w:w="2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DD4058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  <w:r w:rsidR="002C144E"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Розгляд заяв щодо порушення норм Положення про академічну доброчесність</w:t>
            </w:r>
          </w:p>
        </w:tc>
        <w:tc>
          <w:tcPr>
            <w:tcW w:w="10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DD4058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потребою</w:t>
            </w:r>
          </w:p>
        </w:tc>
        <w:tc>
          <w:tcPr>
            <w:tcW w:w="113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4E" w:rsidRPr="00F86F5A" w:rsidRDefault="002C144E" w:rsidP="00F86F5A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F5A">
              <w:rPr>
                <w:rFonts w:eastAsia="Times New Roman" w:cs="Times New Roman"/>
                <w:sz w:val="24"/>
                <w:szCs w:val="24"/>
                <w:lang w:eastAsia="ru-RU"/>
              </w:rPr>
              <w:t>Члени комісій</w:t>
            </w:r>
          </w:p>
        </w:tc>
      </w:tr>
    </w:tbl>
    <w:p w:rsidR="00F12C76" w:rsidRDefault="00F12C76" w:rsidP="00F45D10">
      <w:pPr>
        <w:spacing w:after="0"/>
        <w:ind w:firstLine="709"/>
        <w:contextualSpacing/>
        <w:jc w:val="both"/>
        <w:rPr>
          <w:rFonts w:cs="Times New Roman"/>
          <w:sz w:val="32"/>
          <w:szCs w:val="32"/>
          <w:lang w:val="uk-UA"/>
        </w:rPr>
      </w:pPr>
    </w:p>
    <w:p w:rsidR="00C62E87" w:rsidRDefault="00C62E87" w:rsidP="00F45D10">
      <w:pPr>
        <w:spacing w:after="0"/>
        <w:ind w:firstLine="709"/>
        <w:contextualSpacing/>
        <w:jc w:val="both"/>
        <w:rPr>
          <w:rFonts w:cs="Times New Roman"/>
          <w:sz w:val="32"/>
          <w:szCs w:val="32"/>
          <w:lang w:val="uk-UA"/>
        </w:rPr>
      </w:pPr>
    </w:p>
    <w:p w:rsidR="00C62E87" w:rsidRDefault="00C62E87" w:rsidP="00F45D10">
      <w:pPr>
        <w:spacing w:after="0"/>
        <w:ind w:firstLine="709"/>
        <w:contextualSpacing/>
        <w:jc w:val="both"/>
        <w:rPr>
          <w:rFonts w:cs="Times New Roman"/>
          <w:sz w:val="32"/>
          <w:szCs w:val="32"/>
          <w:lang w:val="uk-UA"/>
        </w:rPr>
      </w:pPr>
    </w:p>
    <w:p w:rsidR="00C62E87" w:rsidRDefault="00C62E87" w:rsidP="00F45D10">
      <w:pPr>
        <w:spacing w:after="0"/>
        <w:ind w:firstLine="709"/>
        <w:contextualSpacing/>
        <w:jc w:val="both"/>
        <w:rPr>
          <w:rFonts w:cs="Times New Roman"/>
          <w:sz w:val="32"/>
          <w:szCs w:val="32"/>
          <w:lang w:val="uk-UA"/>
        </w:rPr>
      </w:pPr>
    </w:p>
    <w:p w:rsidR="00C62E87" w:rsidRDefault="00C62E87" w:rsidP="00F45D10">
      <w:pPr>
        <w:spacing w:after="0"/>
        <w:ind w:firstLine="709"/>
        <w:contextualSpacing/>
        <w:jc w:val="both"/>
        <w:rPr>
          <w:rFonts w:cs="Times New Roman"/>
          <w:sz w:val="32"/>
          <w:szCs w:val="32"/>
          <w:lang w:val="uk-UA"/>
        </w:rPr>
      </w:pPr>
    </w:p>
    <w:p w:rsidR="00C62E87" w:rsidRDefault="00C62E87" w:rsidP="00F45D10">
      <w:pPr>
        <w:spacing w:after="0"/>
        <w:ind w:firstLine="709"/>
        <w:contextualSpacing/>
        <w:jc w:val="both"/>
        <w:rPr>
          <w:rFonts w:cs="Times New Roman"/>
          <w:sz w:val="32"/>
          <w:szCs w:val="32"/>
          <w:lang w:val="uk-UA"/>
        </w:rPr>
      </w:pPr>
    </w:p>
    <w:p w:rsidR="00C62E87" w:rsidRDefault="00C62E87" w:rsidP="00F45D10">
      <w:pPr>
        <w:spacing w:after="0"/>
        <w:ind w:firstLine="709"/>
        <w:contextualSpacing/>
        <w:jc w:val="both"/>
        <w:rPr>
          <w:rFonts w:cs="Times New Roman"/>
          <w:sz w:val="32"/>
          <w:szCs w:val="32"/>
          <w:lang w:val="uk-UA"/>
        </w:rPr>
      </w:pPr>
    </w:p>
    <w:p w:rsidR="00C62E87" w:rsidRDefault="00C62E87" w:rsidP="00F45D10">
      <w:pPr>
        <w:spacing w:after="0"/>
        <w:ind w:firstLine="709"/>
        <w:contextualSpacing/>
        <w:jc w:val="both"/>
        <w:rPr>
          <w:rFonts w:cs="Times New Roman"/>
          <w:sz w:val="32"/>
          <w:szCs w:val="32"/>
          <w:lang w:val="uk-UA"/>
        </w:rPr>
      </w:pPr>
    </w:p>
    <w:p w:rsidR="00C62E87" w:rsidRDefault="00C62E87" w:rsidP="00F45D10">
      <w:pPr>
        <w:spacing w:after="0"/>
        <w:ind w:firstLine="709"/>
        <w:contextualSpacing/>
        <w:jc w:val="both"/>
        <w:rPr>
          <w:rFonts w:cs="Times New Roman"/>
          <w:sz w:val="32"/>
          <w:szCs w:val="32"/>
          <w:lang w:val="uk-UA"/>
        </w:rPr>
      </w:pPr>
    </w:p>
    <w:p w:rsidR="00C62E87" w:rsidRDefault="00C62E87" w:rsidP="00F45D10">
      <w:pPr>
        <w:spacing w:after="0"/>
        <w:ind w:firstLine="709"/>
        <w:contextualSpacing/>
        <w:jc w:val="both"/>
        <w:rPr>
          <w:rFonts w:cs="Times New Roman"/>
          <w:sz w:val="32"/>
          <w:szCs w:val="32"/>
          <w:lang w:val="uk-UA"/>
        </w:rPr>
      </w:pPr>
    </w:p>
    <w:p w:rsidR="00C62E87" w:rsidRDefault="00C62E87" w:rsidP="00F45D10">
      <w:pPr>
        <w:spacing w:after="0"/>
        <w:ind w:firstLine="709"/>
        <w:contextualSpacing/>
        <w:jc w:val="both"/>
        <w:rPr>
          <w:rFonts w:cs="Times New Roman"/>
          <w:sz w:val="32"/>
          <w:szCs w:val="32"/>
          <w:lang w:val="uk-UA"/>
        </w:rPr>
      </w:pPr>
    </w:p>
    <w:p w:rsidR="00C62E87" w:rsidRDefault="00C62E87" w:rsidP="00F45D10">
      <w:pPr>
        <w:spacing w:after="0"/>
        <w:ind w:firstLine="709"/>
        <w:contextualSpacing/>
        <w:jc w:val="both"/>
        <w:rPr>
          <w:rFonts w:cs="Times New Roman"/>
          <w:sz w:val="32"/>
          <w:szCs w:val="32"/>
          <w:lang w:val="uk-UA"/>
        </w:rPr>
      </w:pPr>
    </w:p>
    <w:p w:rsidR="00C62E87" w:rsidRDefault="00C62E87" w:rsidP="00F45D10">
      <w:pPr>
        <w:spacing w:after="0"/>
        <w:ind w:firstLine="709"/>
        <w:contextualSpacing/>
        <w:jc w:val="both"/>
        <w:rPr>
          <w:rFonts w:cs="Times New Roman"/>
          <w:sz w:val="32"/>
          <w:szCs w:val="32"/>
          <w:lang w:val="uk-UA"/>
        </w:rPr>
      </w:pPr>
    </w:p>
    <w:p w:rsidR="00C62E87" w:rsidRDefault="00C62E87" w:rsidP="00F45D10">
      <w:pPr>
        <w:spacing w:after="0"/>
        <w:ind w:firstLine="709"/>
        <w:contextualSpacing/>
        <w:jc w:val="both"/>
        <w:rPr>
          <w:rFonts w:cs="Times New Roman"/>
          <w:sz w:val="32"/>
          <w:szCs w:val="32"/>
          <w:lang w:val="uk-UA"/>
        </w:rPr>
      </w:pPr>
    </w:p>
    <w:p w:rsidR="00C62E87" w:rsidRDefault="00C62E87" w:rsidP="00F45D10">
      <w:pPr>
        <w:spacing w:after="0"/>
        <w:ind w:firstLine="709"/>
        <w:contextualSpacing/>
        <w:jc w:val="both"/>
        <w:rPr>
          <w:rFonts w:cs="Times New Roman"/>
          <w:sz w:val="32"/>
          <w:szCs w:val="32"/>
          <w:lang w:val="uk-UA"/>
        </w:rPr>
      </w:pPr>
    </w:p>
    <w:p w:rsidR="00DD01CB" w:rsidRDefault="00DD01CB" w:rsidP="00F45D10">
      <w:pPr>
        <w:spacing w:after="0"/>
        <w:ind w:firstLine="709"/>
        <w:contextualSpacing/>
        <w:jc w:val="both"/>
        <w:rPr>
          <w:rFonts w:cs="Times New Roman"/>
          <w:sz w:val="32"/>
          <w:szCs w:val="32"/>
          <w:lang w:val="uk-UA"/>
        </w:rPr>
      </w:pPr>
    </w:p>
    <w:p w:rsidR="00C62E87" w:rsidRDefault="00C62E87" w:rsidP="00F45D10">
      <w:pPr>
        <w:spacing w:after="0"/>
        <w:ind w:firstLine="709"/>
        <w:contextualSpacing/>
        <w:jc w:val="both"/>
        <w:rPr>
          <w:rFonts w:cs="Times New Roman"/>
          <w:sz w:val="32"/>
          <w:szCs w:val="32"/>
          <w:lang w:val="uk-UA"/>
        </w:rPr>
      </w:pPr>
    </w:p>
    <w:p w:rsidR="00C62E87" w:rsidRDefault="00C62E87" w:rsidP="00F45D10">
      <w:pPr>
        <w:spacing w:after="0"/>
        <w:ind w:firstLine="709"/>
        <w:contextualSpacing/>
        <w:jc w:val="both"/>
        <w:rPr>
          <w:rFonts w:cs="Times New Roman"/>
          <w:sz w:val="32"/>
          <w:szCs w:val="32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62E87" w:rsidTr="00052F95">
        <w:tc>
          <w:tcPr>
            <w:tcW w:w="4785" w:type="dxa"/>
          </w:tcPr>
          <w:p w:rsidR="00C62E87" w:rsidRPr="00C62E87" w:rsidRDefault="00C62E87" w:rsidP="00052F95">
            <w:pPr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>ЗАТВЕРДЖЕНО</w:t>
            </w:r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</w:t>
            </w: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>педагогічною радою</w:t>
            </w:r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СМ</w:t>
            </w:r>
            <w:proofErr w:type="gramEnd"/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СЮТ                                                           </w:t>
            </w:r>
          </w:p>
          <w:p w:rsidR="00C62E87" w:rsidRPr="00C62E87" w:rsidRDefault="00C62E87" w:rsidP="00052F95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>Протокол №</w:t>
            </w:r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4</w:t>
            </w: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від </w:t>
            </w:r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>26</w:t>
            </w: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12</w:t>
            </w: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</w:t>
            </w: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Голова педагогічної </w:t>
            </w:r>
            <w:proofErr w:type="gramStart"/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  <w:p w:rsidR="00C62E87" w:rsidRPr="00C62E87" w:rsidRDefault="00C62E87" w:rsidP="00052F95">
            <w:pPr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В.Турбан</w:t>
            </w:r>
          </w:p>
          <w:p w:rsidR="00C62E87" w:rsidRPr="00C62E87" w:rsidRDefault="00C62E87" w:rsidP="00052F95">
            <w:pPr>
              <w:ind w:firstLine="709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C62E87" w:rsidRPr="00C62E87" w:rsidRDefault="00C62E87" w:rsidP="00052F95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5" w:type="dxa"/>
          </w:tcPr>
          <w:p w:rsidR="00C62E87" w:rsidRPr="00C62E87" w:rsidRDefault="00C62E87" w:rsidP="00052F95">
            <w:pPr>
              <w:ind w:firstLine="709"/>
              <w:contextualSpacing/>
              <w:jc w:val="righ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>Уведено в дію</w:t>
            </w:r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62E87" w:rsidRPr="00C62E87" w:rsidRDefault="00C62E87" w:rsidP="00052F95">
            <w:pPr>
              <w:ind w:firstLine="709"/>
              <w:contextualSpacing/>
              <w:jc w:val="righ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наказом </w:t>
            </w:r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директора </w:t>
            </w:r>
          </w:p>
          <w:p w:rsidR="00C62E87" w:rsidRPr="00C62E87" w:rsidRDefault="00C62E87" w:rsidP="00052F95">
            <w:pPr>
              <w:ind w:firstLine="709"/>
              <w:contextualSpacing/>
              <w:jc w:val="righ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СМ СЮТ</w:t>
            </w: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2E87" w:rsidRPr="00C62E87" w:rsidRDefault="00C62E87" w:rsidP="00052F95">
            <w:pPr>
              <w:ind w:firstLine="709"/>
              <w:contextualSpacing/>
              <w:jc w:val="righ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від </w:t>
            </w:r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27.12</w:t>
            </w: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62E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 № </w:t>
            </w:r>
            <w:r w:rsidRPr="00C62E87">
              <w:rPr>
                <w:rFonts w:eastAsia="Times New Roman" w:cs="Times New Roman"/>
                <w:sz w:val="24"/>
                <w:szCs w:val="24"/>
                <w:lang w:val="uk-UA" w:eastAsia="ru-RU"/>
              </w:rPr>
              <w:t>93</w:t>
            </w:r>
          </w:p>
          <w:p w:rsidR="00C62E87" w:rsidRPr="00C62E87" w:rsidRDefault="00C62E87" w:rsidP="00052F95">
            <w:pPr>
              <w:ind w:firstLine="709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C62E87" w:rsidRPr="00C62E87" w:rsidRDefault="00C62E87" w:rsidP="00052F95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62E87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color w:val="212121"/>
          <w:sz w:val="24"/>
          <w:szCs w:val="24"/>
          <w:lang w:val="uk-UA" w:eastAsia="ru-RU"/>
        </w:rPr>
      </w:pPr>
    </w:p>
    <w:p w:rsidR="00C62E87" w:rsidRPr="00F45D10" w:rsidRDefault="00C62E87" w:rsidP="00C62E87">
      <w:pPr>
        <w:spacing w:after="0"/>
        <w:ind w:firstLine="709"/>
        <w:contextualSpacing/>
        <w:jc w:val="center"/>
        <w:rPr>
          <w:rFonts w:eastAsia="Times New Roman" w:cs="Times New Roman"/>
          <w:b/>
          <w:color w:val="212121"/>
          <w:sz w:val="24"/>
          <w:szCs w:val="24"/>
          <w:lang w:eastAsia="ru-RU"/>
        </w:rPr>
      </w:pPr>
      <w:r w:rsidRPr="00F45D10">
        <w:rPr>
          <w:rFonts w:eastAsia="Times New Roman" w:cs="Times New Roman"/>
          <w:b/>
          <w:color w:val="212121"/>
          <w:sz w:val="24"/>
          <w:szCs w:val="24"/>
          <w:lang w:eastAsia="ru-RU"/>
        </w:rPr>
        <w:t>ПОЛОЖЕННЯ</w:t>
      </w:r>
    </w:p>
    <w:p w:rsidR="00C62E87" w:rsidRPr="00F45D10" w:rsidRDefault="00C62E87" w:rsidP="00C62E87">
      <w:pPr>
        <w:spacing w:after="0"/>
        <w:ind w:firstLine="709"/>
        <w:contextualSpacing/>
        <w:jc w:val="center"/>
        <w:rPr>
          <w:rFonts w:eastAsia="Times New Roman" w:cs="Times New Roman"/>
          <w:b/>
          <w:color w:val="212121"/>
          <w:sz w:val="24"/>
          <w:szCs w:val="24"/>
          <w:lang w:eastAsia="ru-RU"/>
        </w:rPr>
      </w:pPr>
      <w:r w:rsidRPr="00F45D10">
        <w:rPr>
          <w:rFonts w:eastAsia="Times New Roman" w:cs="Times New Roman"/>
          <w:b/>
          <w:color w:val="212121"/>
          <w:sz w:val="24"/>
          <w:szCs w:val="24"/>
          <w:lang w:eastAsia="ru-RU"/>
        </w:rPr>
        <w:t>про академічну доброчесність учасників освітнього процесу</w:t>
      </w:r>
    </w:p>
    <w:p w:rsidR="00C62E87" w:rsidRPr="00F45D10" w:rsidRDefault="00C62E87" w:rsidP="00C62E87">
      <w:pPr>
        <w:spacing w:after="0"/>
        <w:ind w:firstLine="709"/>
        <w:contextualSpacing/>
        <w:jc w:val="center"/>
        <w:rPr>
          <w:rFonts w:eastAsia="Times New Roman" w:cs="Times New Roman"/>
          <w:b/>
          <w:color w:val="212121"/>
          <w:sz w:val="24"/>
          <w:szCs w:val="24"/>
          <w:lang w:val="uk-UA" w:eastAsia="ru-RU"/>
        </w:rPr>
      </w:pPr>
      <w:r w:rsidRPr="00F45D10">
        <w:rPr>
          <w:rFonts w:eastAsia="Times New Roman" w:cs="Times New Roman"/>
          <w:b/>
          <w:color w:val="212121"/>
          <w:sz w:val="24"/>
          <w:szCs w:val="24"/>
          <w:lang w:val="uk-UA" w:eastAsia="ru-RU"/>
        </w:rPr>
        <w:t xml:space="preserve">Старокостянтинівської міської </w:t>
      </w:r>
      <w:r>
        <w:rPr>
          <w:rFonts w:eastAsia="Times New Roman" w:cs="Times New Roman"/>
          <w:b/>
          <w:color w:val="212121"/>
          <w:sz w:val="24"/>
          <w:szCs w:val="24"/>
          <w:lang w:val="uk-UA" w:eastAsia="ru-RU"/>
        </w:rPr>
        <w:t>с</w:t>
      </w:r>
      <w:r w:rsidRPr="00F45D10">
        <w:rPr>
          <w:rFonts w:eastAsia="Times New Roman" w:cs="Times New Roman"/>
          <w:b/>
          <w:color w:val="212121"/>
          <w:sz w:val="24"/>
          <w:szCs w:val="24"/>
          <w:lang w:val="uk-UA" w:eastAsia="ru-RU"/>
        </w:rPr>
        <w:t>танції юних техніків</w:t>
      </w:r>
    </w:p>
    <w:p w:rsidR="00C62E87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color w:val="212121"/>
          <w:sz w:val="24"/>
          <w:szCs w:val="24"/>
          <w:lang w:val="uk-UA" w:eastAsia="ru-RU"/>
        </w:rPr>
      </w:pPr>
    </w:p>
    <w:p w:rsidR="00C62E87" w:rsidRPr="0058112B" w:rsidRDefault="00C62E87" w:rsidP="00C62E87">
      <w:pPr>
        <w:spacing w:after="0"/>
        <w:ind w:firstLine="709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1.Загальні положення</w:t>
      </w:r>
    </w:p>
    <w:p w:rsidR="00C62E87" w:rsidRPr="0058112B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1.1. Положення про академічну доброчесність </w:t>
      </w:r>
      <w:r w:rsidRPr="0058112B">
        <w:rPr>
          <w:rFonts w:eastAsia="Times New Roman" w:cs="Times New Roman"/>
          <w:sz w:val="24"/>
          <w:szCs w:val="24"/>
          <w:lang w:val="uk-UA" w:eastAsia="ru-RU"/>
        </w:rPr>
        <w:t>у Старокостянтинівської міської станції юних техні</w:t>
      </w:r>
      <w:proofErr w:type="gramStart"/>
      <w:r w:rsidRPr="0058112B">
        <w:rPr>
          <w:rFonts w:eastAsia="Times New Roman" w:cs="Times New Roman"/>
          <w:sz w:val="24"/>
          <w:szCs w:val="24"/>
          <w:lang w:val="uk-UA" w:eastAsia="ru-RU"/>
        </w:rPr>
        <w:t>к</w:t>
      </w:r>
      <w:proofErr w:type="gramEnd"/>
      <w:r w:rsidRPr="0058112B">
        <w:rPr>
          <w:rFonts w:eastAsia="Times New Roman" w:cs="Times New Roman"/>
          <w:sz w:val="24"/>
          <w:szCs w:val="24"/>
          <w:lang w:val="uk-UA" w:eastAsia="ru-RU"/>
        </w:rPr>
        <w:t>і</w:t>
      </w:r>
      <w:proofErr w:type="gramStart"/>
      <w:r w:rsidRPr="0058112B">
        <w:rPr>
          <w:rFonts w:eastAsia="Times New Roman" w:cs="Times New Roman"/>
          <w:sz w:val="24"/>
          <w:szCs w:val="24"/>
          <w:lang w:val="uk-UA" w:eastAsia="ru-RU"/>
        </w:rPr>
        <w:t>в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(далі - Положення) закріплює норми та правила етичної поведінки, професійного спілкування між педагогічними працівниками </w:t>
      </w:r>
      <w:r w:rsidRPr="0058112B">
        <w:rPr>
          <w:rFonts w:eastAsia="Times New Roman" w:cs="Times New Roman"/>
          <w:sz w:val="24"/>
          <w:szCs w:val="24"/>
          <w:lang w:val="uk-UA" w:eastAsia="ru-RU"/>
        </w:rPr>
        <w:t>СМ СЮТ</w:t>
      </w:r>
      <w:r w:rsidRPr="0058112B">
        <w:rPr>
          <w:rFonts w:eastAsia="Times New Roman" w:cs="Times New Roman"/>
          <w:sz w:val="24"/>
          <w:szCs w:val="24"/>
          <w:lang w:eastAsia="ru-RU"/>
        </w:rPr>
        <w:t xml:space="preserve"> та здобувачами позашкільної освіти.</w:t>
      </w:r>
    </w:p>
    <w:p w:rsidR="00C62E87" w:rsidRPr="0058112B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1.2. Це Положення розроблено на основі Конституції України, Законів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Укра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їни «Про освіту», «Про авторське право і суміжні права», «Про видавничу справу», «Про запобігання корупції», Цивільного Кодексу України, Статуту освітнього закладу, Правил внутрішнього розпорядку, Колективного договору та інших нормативно-правових актів чинного законодавства України та нормативних (локальних) актів </w:t>
      </w:r>
      <w:r w:rsidRPr="0058112B">
        <w:rPr>
          <w:rFonts w:eastAsia="Times New Roman" w:cs="Times New Roman"/>
          <w:sz w:val="24"/>
          <w:szCs w:val="24"/>
          <w:lang w:val="uk-UA" w:eastAsia="ru-RU"/>
        </w:rPr>
        <w:t>СМ СЮТ</w:t>
      </w:r>
      <w:r w:rsidRPr="0058112B">
        <w:rPr>
          <w:rFonts w:eastAsia="Times New Roman" w:cs="Times New Roman"/>
          <w:sz w:val="24"/>
          <w:szCs w:val="24"/>
          <w:lang w:eastAsia="ru-RU"/>
        </w:rPr>
        <w:t>.</w:t>
      </w:r>
    </w:p>
    <w:p w:rsidR="00C62E87" w:rsidRPr="0058112B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1.3. Мета Положення полягає у дотриманні високих професійних стандартів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усіх сферах діяльності закладу (освітній, науковій, виховній), підтримки особливих взаємовідносин між педагогічними працівниками та здобувачами позашкільної освіти, запобігання порушенню академічної доброчесності.</w:t>
      </w:r>
    </w:p>
    <w:p w:rsidR="00C62E87" w:rsidRPr="0058112B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1.4. Педагогічні працівники та здобувачі позашкільної освіти, усвідомлюючи свою відповідальність за неналежне виконання функціональних обов’язків, формування сприятливого академічного середовища для забезпечення дієвої організації освітнього процесу, розвитку інтелектуального, особистісного потенціалу,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ідвищення престижу закладу, зобов’язуються виконувати норми даного Положення.</w:t>
      </w:r>
    </w:p>
    <w:p w:rsidR="00C62E87" w:rsidRPr="0058112B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1.5. Норми цього Положення закріплюють правила поведінки безпосередньо у трьох основних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сферах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 xml:space="preserve"> – освітній (навчальній), науковій та виховній (морально-психологічний клімат у колективі).</w:t>
      </w:r>
    </w:p>
    <w:p w:rsidR="00C62E87" w:rsidRPr="0058112B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1.6. Дія Положення поширюється на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вс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іх учасників освітнього процесу закладу.</w:t>
      </w:r>
    </w:p>
    <w:p w:rsidR="00C62E87" w:rsidRPr="0058112B" w:rsidRDefault="00C62E87" w:rsidP="00C62E87">
      <w:pPr>
        <w:spacing w:after="0"/>
        <w:ind w:firstLine="709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2. Поняття та принципи академічної доброчесності</w:t>
      </w:r>
    </w:p>
    <w:p w:rsidR="00C62E87" w:rsidRPr="0058112B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2.1. Академічна доброчесність — це сукупність етичних принципів та визначених законом правил, якими мають керуватися учасники освітнього процесу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ід час навчання, виховання та провадження творчої діяльності з метою забезпечення довіри до результатів навчання та/або творчих досягнень.</w:t>
      </w:r>
    </w:p>
    <w:p w:rsidR="00C62E87" w:rsidRPr="0058112B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2.2. Для забезпечення академічної доброчесності в освітньому закладі необхідно дотримуватися наступних принципі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:</w:t>
      </w:r>
    </w:p>
    <w:p w:rsidR="00C62E87" w:rsidRPr="0058112B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демократизм;</w:t>
      </w:r>
    </w:p>
    <w:p w:rsidR="00C62E87" w:rsidRPr="0058112B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законність;</w:t>
      </w:r>
    </w:p>
    <w:p w:rsidR="00C62E87" w:rsidRPr="0058112B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верховенства права;</w:t>
      </w:r>
    </w:p>
    <w:p w:rsidR="00C62E87" w:rsidRPr="0058112B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іальна справедливість;</w:t>
      </w:r>
    </w:p>
    <w:p w:rsidR="00C62E87" w:rsidRPr="0058112B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пр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іоритет прав і свобод людини і громадянина;</w:t>
      </w:r>
    </w:p>
    <w:p w:rsidR="00C62E87" w:rsidRPr="0058112B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8112B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58112B">
        <w:rPr>
          <w:rFonts w:eastAsia="Times New Roman" w:cs="Times New Roman"/>
          <w:sz w:val="24"/>
          <w:szCs w:val="24"/>
          <w:lang w:eastAsia="ru-RU"/>
        </w:rPr>
        <w:t>івноправність;</w:t>
      </w:r>
    </w:p>
    <w:p w:rsidR="00C62E87" w:rsidRPr="0058112B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гарантування прав і свобод;</w:t>
      </w:r>
    </w:p>
    <w:p w:rsidR="00C62E87" w:rsidRPr="0058112B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прозорість;</w:t>
      </w:r>
    </w:p>
    <w:p w:rsidR="00C62E87" w:rsidRPr="0058112B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t>- професіоналізм та компетентність;</w:t>
      </w:r>
    </w:p>
    <w:p w:rsidR="00C62E87" w:rsidRPr="0058112B" w:rsidRDefault="00C62E87" w:rsidP="00C62E87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8112B">
        <w:rPr>
          <w:rFonts w:eastAsia="Times New Roman" w:cs="Times New Roman"/>
          <w:sz w:val="24"/>
          <w:szCs w:val="24"/>
          <w:lang w:eastAsia="ru-RU"/>
        </w:rPr>
        <w:lastRenderedPageBreak/>
        <w:t>- партнерство і взаємодопомога;</w:t>
      </w:r>
    </w:p>
    <w:p w:rsidR="00C62E87" w:rsidRPr="00C62E87" w:rsidRDefault="00C62E87" w:rsidP="00F45D10">
      <w:pPr>
        <w:spacing w:after="0"/>
        <w:ind w:firstLine="709"/>
        <w:contextualSpacing/>
        <w:jc w:val="both"/>
        <w:rPr>
          <w:rFonts w:cs="Times New Roman"/>
          <w:sz w:val="32"/>
          <w:szCs w:val="32"/>
        </w:rPr>
      </w:pPr>
    </w:p>
    <w:sectPr w:rsidR="00C62E87" w:rsidRPr="00C62E87" w:rsidSect="00F86F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A00B8"/>
    <w:multiLevelType w:val="hybridMultilevel"/>
    <w:tmpl w:val="88EA226E"/>
    <w:lvl w:ilvl="0" w:tplc="357A0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C144E"/>
    <w:rsid w:val="00046AC9"/>
    <w:rsid w:val="00263BA9"/>
    <w:rsid w:val="002C144E"/>
    <w:rsid w:val="00515032"/>
    <w:rsid w:val="0058112B"/>
    <w:rsid w:val="006C0B77"/>
    <w:rsid w:val="008242FF"/>
    <w:rsid w:val="00870751"/>
    <w:rsid w:val="00922C48"/>
    <w:rsid w:val="00950A8D"/>
    <w:rsid w:val="00A354DF"/>
    <w:rsid w:val="00B02758"/>
    <w:rsid w:val="00B73117"/>
    <w:rsid w:val="00B915B7"/>
    <w:rsid w:val="00C62E87"/>
    <w:rsid w:val="00DD01CB"/>
    <w:rsid w:val="00DD4058"/>
    <w:rsid w:val="00EA59DF"/>
    <w:rsid w:val="00EC6557"/>
    <w:rsid w:val="00EE4070"/>
    <w:rsid w:val="00EF57C9"/>
    <w:rsid w:val="00F12C76"/>
    <w:rsid w:val="00F45D10"/>
    <w:rsid w:val="00F60C90"/>
    <w:rsid w:val="00F86F5A"/>
    <w:rsid w:val="00FA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2C144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1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ymcenter">
    <w:name w:val="wym_center"/>
    <w:basedOn w:val="a"/>
    <w:rsid w:val="002C1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2C144E"/>
  </w:style>
  <w:style w:type="character" w:styleId="a4">
    <w:name w:val="Hyperlink"/>
    <w:basedOn w:val="a0"/>
    <w:uiPriority w:val="99"/>
    <w:unhideWhenUsed/>
    <w:rsid w:val="002C14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5032"/>
    <w:pPr>
      <w:spacing w:after="0"/>
      <w:ind w:left="720"/>
      <w:contextualSpacing/>
    </w:pPr>
    <w:rPr>
      <w:rFonts w:eastAsiaTheme="minorEastAsia" w:cs="Times New Roman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503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03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4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421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9303A-1E74-4BD4-81FE-F79E3606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2022-12-28T12:46:00Z</cp:lastPrinted>
  <dcterms:created xsi:type="dcterms:W3CDTF">2022-12-26T07:47:00Z</dcterms:created>
  <dcterms:modified xsi:type="dcterms:W3CDTF">2022-12-28T12:47:00Z</dcterms:modified>
</cp:coreProperties>
</file>